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1D56A" w14:textId="77777777" w:rsidR="007C4ADB" w:rsidRPr="00503A96" w:rsidRDefault="007C4ADB" w:rsidP="007C4ADB">
      <w:pPr>
        <w:spacing w:after="0"/>
        <w:rPr>
          <w:rFonts w:cs="Calibri"/>
        </w:rPr>
      </w:pPr>
    </w:p>
    <w:p w14:paraId="5D55176D" w14:textId="77777777" w:rsidR="007C4ADB" w:rsidRPr="00503A96" w:rsidRDefault="007C4ADB" w:rsidP="007C4ADB">
      <w:pPr>
        <w:spacing w:after="0"/>
        <w:jc w:val="center"/>
        <w:rPr>
          <w:rFonts w:cs="Calibri"/>
          <w:b/>
        </w:rPr>
      </w:pPr>
      <w:r w:rsidRPr="00503A96">
        <w:rPr>
          <w:rFonts w:cs="Calibri"/>
          <w:b/>
        </w:rPr>
        <w:t>CONSTITUTION</w:t>
      </w:r>
    </w:p>
    <w:p w14:paraId="24709B39" w14:textId="77777777" w:rsidR="007C4ADB" w:rsidRPr="00503A96" w:rsidRDefault="007C4ADB" w:rsidP="007C4ADB">
      <w:pPr>
        <w:spacing w:after="0"/>
        <w:rPr>
          <w:rFonts w:cs="Calibri"/>
        </w:rPr>
      </w:pPr>
    </w:p>
    <w:p w14:paraId="0EFF9F65" w14:textId="77777777" w:rsidR="007C4ADB" w:rsidRPr="00503A96" w:rsidRDefault="007C4ADB" w:rsidP="00B203BB">
      <w:pPr>
        <w:spacing w:after="0"/>
        <w:jc w:val="both"/>
        <w:rPr>
          <w:rFonts w:cs="Calibri"/>
        </w:rPr>
      </w:pPr>
      <w:r w:rsidRPr="00503A96">
        <w:rPr>
          <w:rFonts w:cs="Calibri"/>
        </w:rPr>
        <w:t>L'AN DEUX MILLE [ *** ]</w:t>
      </w:r>
    </w:p>
    <w:p w14:paraId="7F929651" w14:textId="77777777" w:rsidR="007C4ADB" w:rsidRPr="00503A96" w:rsidRDefault="007C4ADB" w:rsidP="00B203BB">
      <w:pPr>
        <w:spacing w:after="0"/>
        <w:jc w:val="both"/>
        <w:rPr>
          <w:rFonts w:cs="Calibri"/>
        </w:rPr>
      </w:pPr>
      <w:r w:rsidRPr="00503A96">
        <w:rPr>
          <w:rFonts w:cs="Calibri"/>
        </w:rPr>
        <w:t>Le [ *** ]</w:t>
      </w:r>
    </w:p>
    <w:p w14:paraId="359D9D35" w14:textId="77777777" w:rsidR="007C4ADB" w:rsidRPr="00503A96" w:rsidRDefault="007C4ADB" w:rsidP="00B203BB">
      <w:pPr>
        <w:spacing w:after="0"/>
        <w:jc w:val="both"/>
        <w:rPr>
          <w:rFonts w:cs="Calibri"/>
        </w:rPr>
      </w:pPr>
      <w:r w:rsidRPr="00503A96">
        <w:rPr>
          <w:rFonts w:cs="Calibri"/>
        </w:rPr>
        <w:t>Devant Nous, [ *** ], notaire [ *** ]</w:t>
      </w:r>
    </w:p>
    <w:p w14:paraId="7AA4D6C9" w14:textId="77777777" w:rsidR="007C4ADB" w:rsidRPr="00503A96" w:rsidRDefault="007C4ADB" w:rsidP="00B203BB">
      <w:pPr>
        <w:spacing w:after="0"/>
        <w:jc w:val="both"/>
        <w:rPr>
          <w:rFonts w:cs="Calibri"/>
        </w:rPr>
      </w:pPr>
      <w:r w:rsidRPr="00503A96">
        <w:rPr>
          <w:rFonts w:cs="Calibri"/>
        </w:rPr>
        <w:t>A [ *** ], en l'étude,</w:t>
      </w:r>
    </w:p>
    <w:p w14:paraId="20D0E9BD" w14:textId="77777777" w:rsidR="007C4ADB" w:rsidRPr="00503A96" w:rsidRDefault="007C4ADB" w:rsidP="00B203BB">
      <w:pPr>
        <w:spacing w:after="0"/>
        <w:jc w:val="both"/>
        <w:rPr>
          <w:rFonts w:cs="Calibri"/>
        </w:rPr>
      </w:pPr>
    </w:p>
    <w:p w14:paraId="09A3AFEF" w14:textId="77777777" w:rsidR="007C4ADB" w:rsidRPr="00503A96" w:rsidRDefault="007C4ADB" w:rsidP="00B203BB">
      <w:pPr>
        <w:spacing w:after="0"/>
        <w:jc w:val="both"/>
        <w:rPr>
          <w:rFonts w:cs="Calibri"/>
        </w:rPr>
      </w:pPr>
    </w:p>
    <w:p w14:paraId="67A1271C" w14:textId="77777777" w:rsidR="007C4ADB" w:rsidRPr="00503A96" w:rsidRDefault="007C4ADB" w:rsidP="007C4ADB">
      <w:pPr>
        <w:spacing w:after="0"/>
        <w:jc w:val="center"/>
        <w:rPr>
          <w:rFonts w:cs="Calibri"/>
          <w:b/>
        </w:rPr>
      </w:pPr>
      <w:commentRangeStart w:id="0"/>
      <w:r w:rsidRPr="00503A96">
        <w:rPr>
          <w:rFonts w:cs="Calibri"/>
          <w:b/>
        </w:rPr>
        <w:t>COMPARAISSENT</w:t>
      </w:r>
      <w:commentRangeEnd w:id="0"/>
      <w:r w:rsidR="007E45B9">
        <w:rPr>
          <w:rStyle w:val="Marquedecommentaire"/>
        </w:rPr>
        <w:commentReference w:id="0"/>
      </w:r>
    </w:p>
    <w:p w14:paraId="2C663B5C" w14:textId="77777777" w:rsidR="007C4ADB" w:rsidRPr="00503A96" w:rsidRDefault="007C4ADB" w:rsidP="00B203BB">
      <w:pPr>
        <w:pStyle w:val="Paragraphedeliste"/>
        <w:numPr>
          <w:ilvl w:val="0"/>
          <w:numId w:val="3"/>
        </w:numPr>
        <w:spacing w:after="0"/>
        <w:jc w:val="both"/>
        <w:rPr>
          <w:rFonts w:cs="Calibri"/>
        </w:rPr>
      </w:pPr>
      <w:r w:rsidRPr="00503A96">
        <w:rPr>
          <w:rFonts w:cs="Calibri"/>
        </w:rPr>
        <w:t>[ *** ]</w:t>
      </w:r>
    </w:p>
    <w:p w14:paraId="68FFF842" w14:textId="77777777" w:rsidR="007C4ADB" w:rsidRPr="00503A96" w:rsidRDefault="007C4ADB" w:rsidP="00B203BB">
      <w:pPr>
        <w:spacing w:after="0"/>
        <w:jc w:val="both"/>
        <w:rPr>
          <w:rFonts w:cs="Calibri"/>
        </w:rPr>
      </w:pPr>
      <w:r w:rsidRPr="00503A96">
        <w:rPr>
          <w:rFonts w:cs="Calibri"/>
        </w:rPr>
        <w:t>Numéro national : [ *** ]</w:t>
      </w:r>
    </w:p>
    <w:p w14:paraId="3EE3F2E3" w14:textId="77777777" w:rsidR="007C4ADB" w:rsidRPr="00503A96" w:rsidRDefault="007C4ADB" w:rsidP="00B203BB">
      <w:pPr>
        <w:spacing w:after="0"/>
        <w:jc w:val="both"/>
        <w:rPr>
          <w:rFonts w:cs="Calibri"/>
        </w:rPr>
      </w:pPr>
      <w:r w:rsidRPr="00503A96">
        <w:rPr>
          <w:rFonts w:cs="Calibri"/>
        </w:rPr>
        <w:t>Adresse électronique de référence :</w:t>
      </w:r>
    </w:p>
    <w:p w14:paraId="49E9D26B" w14:textId="77777777" w:rsidR="007C4ADB" w:rsidRPr="00503A96" w:rsidRDefault="007C4ADB" w:rsidP="00B203BB">
      <w:pPr>
        <w:pStyle w:val="Paragraphedeliste"/>
        <w:numPr>
          <w:ilvl w:val="0"/>
          <w:numId w:val="3"/>
        </w:numPr>
        <w:spacing w:after="0"/>
        <w:jc w:val="both"/>
        <w:rPr>
          <w:rFonts w:cs="Calibri"/>
        </w:rPr>
      </w:pPr>
      <w:r w:rsidRPr="00503A96">
        <w:rPr>
          <w:rFonts w:cs="Calibri"/>
        </w:rPr>
        <w:t>[ *** ]</w:t>
      </w:r>
    </w:p>
    <w:p w14:paraId="2A3A388D" w14:textId="77777777" w:rsidR="007C4ADB" w:rsidRPr="00503A96" w:rsidRDefault="007C4ADB" w:rsidP="00B203BB">
      <w:pPr>
        <w:spacing w:after="0"/>
        <w:jc w:val="both"/>
        <w:rPr>
          <w:rFonts w:cs="Calibri"/>
        </w:rPr>
      </w:pPr>
      <w:r w:rsidRPr="00503A96">
        <w:rPr>
          <w:rFonts w:cs="Calibri"/>
        </w:rPr>
        <w:t>Numéro national : [ *** ]</w:t>
      </w:r>
    </w:p>
    <w:p w14:paraId="16983F5C" w14:textId="77777777" w:rsidR="007C4ADB" w:rsidRPr="00503A96" w:rsidRDefault="007C4ADB" w:rsidP="00B203BB">
      <w:pPr>
        <w:spacing w:after="0"/>
        <w:jc w:val="both"/>
        <w:rPr>
          <w:rFonts w:cs="Calibri"/>
        </w:rPr>
      </w:pPr>
      <w:r w:rsidRPr="00503A96">
        <w:rPr>
          <w:rFonts w:cs="Calibri"/>
        </w:rPr>
        <w:t>Adresse électronique de référence :</w:t>
      </w:r>
    </w:p>
    <w:p w14:paraId="69C3607F" w14:textId="77777777" w:rsidR="007C4ADB" w:rsidRPr="00503A96" w:rsidRDefault="007C4ADB" w:rsidP="00B203BB">
      <w:pPr>
        <w:pStyle w:val="Paragraphedeliste"/>
        <w:numPr>
          <w:ilvl w:val="0"/>
          <w:numId w:val="3"/>
        </w:numPr>
        <w:spacing w:after="0"/>
        <w:jc w:val="both"/>
        <w:rPr>
          <w:rFonts w:cs="Calibri"/>
        </w:rPr>
      </w:pPr>
      <w:r w:rsidRPr="00503A96">
        <w:rPr>
          <w:rFonts w:cs="Calibri"/>
        </w:rPr>
        <w:t>[ *** ]</w:t>
      </w:r>
    </w:p>
    <w:p w14:paraId="0759CB32" w14:textId="77777777" w:rsidR="007C4ADB" w:rsidRPr="00503A96" w:rsidRDefault="007C4ADB" w:rsidP="00B203BB">
      <w:pPr>
        <w:spacing w:after="0"/>
        <w:jc w:val="both"/>
        <w:rPr>
          <w:rFonts w:cs="Calibri"/>
        </w:rPr>
      </w:pPr>
      <w:r w:rsidRPr="00503A96">
        <w:rPr>
          <w:rFonts w:cs="Calibri"/>
        </w:rPr>
        <w:t>Numéro national : [ *** ]</w:t>
      </w:r>
    </w:p>
    <w:p w14:paraId="1AD4F596" w14:textId="77777777" w:rsidR="002D2DE7" w:rsidRPr="00503A96" w:rsidRDefault="007C4ADB" w:rsidP="00B203BB">
      <w:pPr>
        <w:spacing w:after="0"/>
        <w:jc w:val="both"/>
        <w:rPr>
          <w:rFonts w:cs="Calibri"/>
        </w:rPr>
      </w:pPr>
      <w:r w:rsidRPr="00503A96">
        <w:rPr>
          <w:rFonts w:cs="Calibri"/>
        </w:rPr>
        <w:t>Adresse électronique de référence :</w:t>
      </w:r>
    </w:p>
    <w:p w14:paraId="76DE4CB6" w14:textId="77777777" w:rsidR="00D122A6" w:rsidRPr="00503A96" w:rsidRDefault="00D122A6" w:rsidP="00B203BB">
      <w:pPr>
        <w:spacing w:after="0"/>
        <w:jc w:val="both"/>
        <w:rPr>
          <w:rFonts w:cs="Calibri"/>
        </w:rPr>
      </w:pPr>
    </w:p>
    <w:p w14:paraId="4931DE6C" w14:textId="77777777" w:rsidR="007C4ADB" w:rsidRPr="00503A96" w:rsidRDefault="007C4ADB" w:rsidP="007C4ADB">
      <w:pPr>
        <w:spacing w:after="0"/>
        <w:jc w:val="center"/>
        <w:rPr>
          <w:rFonts w:cs="Calibri"/>
          <w:b/>
        </w:rPr>
      </w:pPr>
      <w:r w:rsidRPr="00503A96">
        <w:rPr>
          <w:rFonts w:cs="Calibri"/>
          <w:b/>
        </w:rPr>
        <w:t>REQUISITION</w:t>
      </w:r>
    </w:p>
    <w:p w14:paraId="192EBC43" w14:textId="77777777" w:rsidR="007C4ADB" w:rsidRPr="00503A96" w:rsidRDefault="007C4ADB" w:rsidP="007C4ADB">
      <w:pPr>
        <w:spacing w:after="0"/>
        <w:rPr>
          <w:rFonts w:cs="Calibri"/>
        </w:rPr>
      </w:pPr>
    </w:p>
    <w:p w14:paraId="30F926D0" w14:textId="77777777" w:rsidR="007C4ADB" w:rsidRPr="00503A96" w:rsidRDefault="007C4ADB" w:rsidP="00B203BB">
      <w:pPr>
        <w:spacing w:after="0"/>
        <w:jc w:val="both"/>
        <w:rPr>
          <w:rFonts w:cs="Calibri"/>
        </w:rPr>
      </w:pPr>
      <w:r w:rsidRPr="00503A96">
        <w:rPr>
          <w:rFonts w:cs="Calibri"/>
        </w:rPr>
        <w:t>Lesquels comparants ont requis le notaire soussigné d'acter authentiquement ce qui suit :</w:t>
      </w:r>
    </w:p>
    <w:p w14:paraId="6152D68C" w14:textId="77777777" w:rsidR="00092427" w:rsidRPr="00503A96" w:rsidRDefault="00092427" w:rsidP="00B203BB">
      <w:pPr>
        <w:spacing w:after="0"/>
        <w:jc w:val="both"/>
        <w:rPr>
          <w:rFonts w:cs="Calibri"/>
        </w:rPr>
      </w:pPr>
    </w:p>
    <w:p w14:paraId="41FDA2A9" w14:textId="77777777" w:rsidR="007C4ADB" w:rsidRPr="00503A96" w:rsidRDefault="007C4ADB" w:rsidP="00B203BB">
      <w:pPr>
        <w:pStyle w:val="Paragraphedeliste"/>
        <w:numPr>
          <w:ilvl w:val="0"/>
          <w:numId w:val="2"/>
        </w:numPr>
        <w:spacing w:after="0"/>
        <w:jc w:val="both"/>
        <w:rPr>
          <w:rFonts w:cs="Calibri"/>
        </w:rPr>
      </w:pPr>
      <w:r w:rsidRPr="00503A96">
        <w:rPr>
          <w:rFonts w:cs="Calibri"/>
        </w:rPr>
        <w:t>Constitution</w:t>
      </w:r>
    </w:p>
    <w:p w14:paraId="3A55F327" w14:textId="77777777" w:rsidR="007C4ADB" w:rsidRPr="00503A96" w:rsidRDefault="007C4ADB" w:rsidP="00B203BB">
      <w:pPr>
        <w:spacing w:after="0"/>
        <w:jc w:val="both"/>
        <w:rPr>
          <w:rFonts w:cs="Calibri"/>
        </w:rPr>
      </w:pPr>
      <w:r w:rsidRPr="00503A96">
        <w:rPr>
          <w:rFonts w:cs="Calibri"/>
        </w:rPr>
        <w:t>Ils déclarent constituer entre eux une SOCIETE COOPERATIVE, sous la dénomination «[ *** ] », dont le siège social sera établi à [ *** ].</w:t>
      </w:r>
    </w:p>
    <w:p w14:paraId="0E5DFD22" w14:textId="77777777" w:rsidR="00092427" w:rsidRPr="00503A96" w:rsidRDefault="00092427" w:rsidP="00B203BB">
      <w:pPr>
        <w:spacing w:after="0"/>
        <w:jc w:val="both"/>
        <w:rPr>
          <w:rFonts w:cs="Calibri"/>
        </w:rPr>
      </w:pPr>
    </w:p>
    <w:p w14:paraId="46C4AC49" w14:textId="77777777" w:rsidR="007C4ADB" w:rsidRPr="00503A96" w:rsidRDefault="007C4ADB" w:rsidP="00B203BB">
      <w:pPr>
        <w:pStyle w:val="Paragraphedeliste"/>
        <w:numPr>
          <w:ilvl w:val="0"/>
          <w:numId w:val="2"/>
        </w:numPr>
        <w:spacing w:after="0"/>
        <w:jc w:val="both"/>
        <w:rPr>
          <w:rFonts w:cs="Calibri"/>
        </w:rPr>
      </w:pPr>
      <w:commentRangeStart w:id="1"/>
      <w:r w:rsidRPr="00503A96">
        <w:rPr>
          <w:rFonts w:cs="Calibri"/>
        </w:rPr>
        <w:t>Qualité</w:t>
      </w:r>
      <w:commentRangeEnd w:id="1"/>
      <w:r w:rsidR="00315C90">
        <w:rPr>
          <w:rStyle w:val="Marquedecommentaire"/>
        </w:rPr>
        <w:commentReference w:id="1"/>
      </w:r>
      <w:r w:rsidRPr="00503A96">
        <w:rPr>
          <w:rFonts w:cs="Calibri"/>
        </w:rPr>
        <w:t xml:space="preserve"> </w:t>
      </w:r>
    </w:p>
    <w:p w14:paraId="0212496F" w14:textId="77777777" w:rsidR="007C4ADB" w:rsidRPr="00503A96" w:rsidRDefault="007C4ADB" w:rsidP="00B203BB">
      <w:pPr>
        <w:spacing w:after="0"/>
        <w:jc w:val="both"/>
        <w:rPr>
          <w:rFonts w:cs="Calibri"/>
        </w:rPr>
      </w:pPr>
      <w:r w:rsidRPr="00503A96">
        <w:rPr>
          <w:rFonts w:cs="Calibri"/>
        </w:rPr>
        <w:t>Ils agissent tous avec la qualité avec la qualité de fondateurs</w:t>
      </w:r>
      <w:r w:rsidR="00315C90" w:rsidRPr="00503A96">
        <w:rPr>
          <w:rFonts w:cs="Calibri"/>
        </w:rPr>
        <w:t xml:space="preserve">, </w:t>
      </w:r>
      <w:r w:rsidR="00315C90" w:rsidRPr="00503A96">
        <w:rPr>
          <w:rFonts w:cs="Calibri"/>
          <w:b/>
          <w:i/>
          <w:color w:val="FFFFFF"/>
          <w:highlight w:val="darkBlue"/>
        </w:rPr>
        <w:t>OPTION</w:t>
      </w:r>
      <w:r w:rsidRPr="00503A96">
        <w:rPr>
          <w:rFonts w:cs="Calibri"/>
        </w:rPr>
        <w:t xml:space="preserve"> à l’exclusion des comparants </w:t>
      </w:r>
      <w:proofErr w:type="spellStart"/>
      <w:r w:rsidRPr="00503A96">
        <w:rPr>
          <w:rFonts w:cs="Calibri"/>
        </w:rPr>
        <w:t>sub</w:t>
      </w:r>
      <w:proofErr w:type="spellEnd"/>
      <w:r w:rsidRPr="00503A96">
        <w:rPr>
          <w:rFonts w:cs="Calibri"/>
        </w:rPr>
        <w:t xml:space="preserve"> [ *** ] qui agissent en qualité de simples souscripteurs</w:t>
      </w:r>
      <w:r w:rsidR="003A26EA" w:rsidRPr="00503A96">
        <w:rPr>
          <w:rFonts w:cs="Calibri"/>
        </w:rPr>
        <w:t>.</w:t>
      </w:r>
    </w:p>
    <w:p w14:paraId="1297E3CB" w14:textId="77777777" w:rsidR="00092427" w:rsidRPr="00503A96" w:rsidRDefault="00092427" w:rsidP="00B203BB">
      <w:pPr>
        <w:spacing w:after="0"/>
        <w:jc w:val="both"/>
        <w:rPr>
          <w:rFonts w:cs="Calibri"/>
        </w:rPr>
      </w:pPr>
    </w:p>
    <w:p w14:paraId="680AACA0" w14:textId="77777777" w:rsidR="007C4ADB" w:rsidRPr="00503A96" w:rsidRDefault="007C4ADB" w:rsidP="00B203BB">
      <w:pPr>
        <w:pStyle w:val="Paragraphedeliste"/>
        <w:numPr>
          <w:ilvl w:val="0"/>
          <w:numId w:val="2"/>
        </w:numPr>
        <w:spacing w:after="0"/>
        <w:jc w:val="both"/>
        <w:rPr>
          <w:rFonts w:cs="Calibri"/>
        </w:rPr>
      </w:pPr>
      <w:commentRangeStart w:id="2"/>
      <w:r w:rsidRPr="00503A96">
        <w:rPr>
          <w:rFonts w:cs="Calibri"/>
        </w:rPr>
        <w:t xml:space="preserve">Apports </w:t>
      </w:r>
      <w:commentRangeEnd w:id="2"/>
      <w:r w:rsidR="00315C90">
        <w:rPr>
          <w:rStyle w:val="Marquedecommentaire"/>
        </w:rPr>
        <w:commentReference w:id="2"/>
      </w:r>
      <w:r w:rsidRPr="00503A96">
        <w:rPr>
          <w:rFonts w:cs="Calibri"/>
        </w:rPr>
        <w:t xml:space="preserve">et </w:t>
      </w:r>
      <w:r w:rsidR="002A052D" w:rsidRPr="00503A96">
        <w:rPr>
          <w:rFonts w:cs="Calibri"/>
        </w:rPr>
        <w:t>p</w:t>
      </w:r>
      <w:commentRangeStart w:id="3"/>
      <w:r w:rsidRPr="00503A96">
        <w:rPr>
          <w:rFonts w:cs="Calibri"/>
        </w:rPr>
        <w:t>lan financier</w:t>
      </w:r>
      <w:commentRangeEnd w:id="3"/>
      <w:r w:rsidR="00315C90">
        <w:rPr>
          <w:rStyle w:val="Marquedecommentaire"/>
        </w:rPr>
        <w:commentReference w:id="3"/>
      </w:r>
    </w:p>
    <w:p w14:paraId="7C8D6AB6" w14:textId="6951CBCC" w:rsidR="007C4ADB" w:rsidRPr="00503A96" w:rsidRDefault="007C4ADB" w:rsidP="00B203BB">
      <w:pPr>
        <w:spacing w:after="0"/>
        <w:jc w:val="both"/>
        <w:rPr>
          <w:rFonts w:cs="Calibri"/>
        </w:rPr>
      </w:pPr>
      <w:r w:rsidRPr="00503A96">
        <w:rPr>
          <w:rFonts w:cs="Calibri"/>
        </w:rPr>
        <w:t xml:space="preserve">A l’effet de doter la </w:t>
      </w:r>
      <w:r w:rsidR="004807AA">
        <w:rPr>
          <w:rFonts w:cs="Calibri"/>
        </w:rPr>
        <w:t>s</w:t>
      </w:r>
      <w:r w:rsidR="007B22E8" w:rsidRPr="00503A96">
        <w:rPr>
          <w:rFonts w:cs="Calibri"/>
        </w:rPr>
        <w:t>ociété</w:t>
      </w:r>
      <w:r w:rsidRPr="00503A96">
        <w:rPr>
          <w:rFonts w:cs="Calibri"/>
        </w:rPr>
        <w:t xml:space="preserve"> de capitaux propres suffisants, ils réalisent les apports détaillés ci-après et justifient de ceux-ci à l’aide d’un </w:t>
      </w:r>
      <w:r w:rsidR="002A052D" w:rsidRPr="00503A96">
        <w:rPr>
          <w:rFonts w:cs="Calibri"/>
        </w:rPr>
        <w:t>p</w:t>
      </w:r>
      <w:r w:rsidRPr="00503A96">
        <w:rPr>
          <w:rFonts w:cs="Calibri"/>
        </w:rPr>
        <w:t>lan financier répondant à la loi qu’ils nous remettent :</w:t>
      </w:r>
    </w:p>
    <w:p w14:paraId="5843BA3B" w14:textId="77777777" w:rsidR="007C4ADB" w:rsidRPr="00503A96" w:rsidRDefault="007C4ADB" w:rsidP="00B203BB">
      <w:pPr>
        <w:spacing w:after="0"/>
        <w:jc w:val="both"/>
        <w:rPr>
          <w:rFonts w:cs="Calibri"/>
        </w:rPr>
      </w:pPr>
    </w:p>
    <w:p w14:paraId="394C5BDA" w14:textId="77777777" w:rsidR="007C4ADB" w:rsidRPr="00503A96" w:rsidRDefault="007C4ADB" w:rsidP="00B203BB">
      <w:pPr>
        <w:spacing w:after="0"/>
        <w:jc w:val="both"/>
        <w:rPr>
          <w:rFonts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1878"/>
        <w:gridCol w:w="1878"/>
        <w:gridCol w:w="2094"/>
      </w:tblGrid>
      <w:tr w:rsidR="007C4ADB" w:rsidRPr="00503A96" w14:paraId="2CF75E33" w14:textId="77777777" w:rsidTr="007C4ADB">
        <w:trPr>
          <w:jc w:val="center"/>
        </w:trPr>
        <w:tc>
          <w:tcPr>
            <w:tcW w:w="1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16C7BAF" w14:textId="5770AD00" w:rsidR="007C4ADB" w:rsidRPr="00503A96" w:rsidRDefault="006E4774" w:rsidP="007C4ADB">
            <w:pPr>
              <w:keepNext/>
              <w:suppressLineNumbers/>
              <w:tabs>
                <w:tab w:val="left" w:pos="-720"/>
              </w:tabs>
              <w:suppressAutoHyphens/>
              <w:spacing w:after="0"/>
              <w:rPr>
                <w:rFonts w:cs="Calibri"/>
              </w:rPr>
            </w:pPr>
            <w:r>
              <w:rPr>
                <w:rFonts w:cs="Calibri"/>
              </w:rPr>
              <w:lastRenderedPageBreak/>
              <w:t>Coopérateur</w:t>
            </w:r>
            <w:r w:rsidR="007C4ADB" w:rsidRPr="00503A96">
              <w:rPr>
                <w:rFonts w:cs="Calibri"/>
              </w:rPr>
              <w:t>s</w:t>
            </w:r>
          </w:p>
        </w:tc>
        <w:tc>
          <w:tcPr>
            <w:tcW w:w="187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9D1B8F8" w14:textId="77777777" w:rsidR="007C4ADB" w:rsidRPr="00503A96" w:rsidRDefault="007C4ADB" w:rsidP="007C4ADB">
            <w:pPr>
              <w:keepNext/>
              <w:suppressLineNumbers/>
              <w:tabs>
                <w:tab w:val="left" w:pos="-720"/>
              </w:tabs>
              <w:suppressAutoHyphens/>
              <w:spacing w:after="0"/>
              <w:rPr>
                <w:rFonts w:cs="Calibri"/>
              </w:rPr>
            </w:pPr>
            <w:r w:rsidRPr="00503A96">
              <w:rPr>
                <w:rFonts w:cs="Calibri"/>
              </w:rPr>
              <w:t>Nature de l’apport</w:t>
            </w:r>
          </w:p>
        </w:tc>
        <w:tc>
          <w:tcPr>
            <w:tcW w:w="187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DB1FE79" w14:textId="77777777" w:rsidR="007C4ADB" w:rsidRPr="00503A96" w:rsidRDefault="007C4ADB" w:rsidP="007C4ADB">
            <w:pPr>
              <w:keepNext/>
              <w:suppressLineNumbers/>
              <w:tabs>
                <w:tab w:val="left" w:pos="-720"/>
              </w:tabs>
              <w:suppressAutoHyphens/>
              <w:spacing w:after="0"/>
              <w:rPr>
                <w:rFonts w:cs="Calibri"/>
              </w:rPr>
            </w:pPr>
            <w:r w:rsidRPr="00503A96">
              <w:rPr>
                <w:rFonts w:cs="Calibri"/>
              </w:rPr>
              <w:t>Valeur de l’apport</w:t>
            </w:r>
          </w:p>
        </w:tc>
        <w:tc>
          <w:tcPr>
            <w:tcW w:w="209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07C55E1" w14:textId="77777777" w:rsidR="007C4ADB" w:rsidRPr="00503A96" w:rsidRDefault="007C4ADB" w:rsidP="007C4ADB">
            <w:pPr>
              <w:keepNext/>
              <w:suppressLineNumbers/>
              <w:tabs>
                <w:tab w:val="left" w:pos="-720"/>
              </w:tabs>
              <w:suppressAutoHyphens/>
              <w:spacing w:after="0"/>
              <w:rPr>
                <w:rFonts w:cs="Calibri"/>
              </w:rPr>
            </w:pPr>
            <w:commentRangeStart w:id="4"/>
            <w:r w:rsidRPr="00503A96">
              <w:rPr>
                <w:rFonts w:cs="Calibri"/>
              </w:rPr>
              <w:t>Souscription et libération</w:t>
            </w:r>
            <w:commentRangeEnd w:id="4"/>
            <w:r w:rsidR="00BF3AE5" w:rsidRPr="00503A96">
              <w:rPr>
                <w:rStyle w:val="Marquedecommentaire"/>
              </w:rPr>
              <w:commentReference w:id="4"/>
            </w:r>
          </w:p>
        </w:tc>
      </w:tr>
      <w:tr w:rsidR="007C4ADB" w:rsidRPr="00503A96" w14:paraId="3E86A178" w14:textId="77777777" w:rsidTr="007C4ADB">
        <w:trPr>
          <w:jc w:val="center"/>
        </w:trPr>
        <w:tc>
          <w:tcPr>
            <w:tcW w:w="1583" w:type="dxa"/>
            <w:tcBorders>
              <w:top w:val="single" w:sz="4" w:space="0" w:color="auto"/>
              <w:left w:val="single" w:sz="4" w:space="0" w:color="auto"/>
              <w:bottom w:val="single" w:sz="4" w:space="0" w:color="auto"/>
              <w:right w:val="single" w:sz="4" w:space="0" w:color="auto"/>
            </w:tcBorders>
          </w:tcPr>
          <w:p w14:paraId="28E58C9E" w14:textId="77777777" w:rsidR="007C4ADB" w:rsidRPr="00503A96" w:rsidRDefault="007C4ADB" w:rsidP="007C4ADB">
            <w:pPr>
              <w:keepNext/>
              <w:suppressLineNumbers/>
              <w:tabs>
                <w:tab w:val="left" w:pos="-720"/>
              </w:tabs>
              <w:suppressAutoHyphens/>
              <w:spacing w:after="0"/>
              <w:rPr>
                <w:rFonts w:cs="Calibri"/>
              </w:rPr>
            </w:pPr>
          </w:p>
        </w:tc>
        <w:tc>
          <w:tcPr>
            <w:tcW w:w="1878" w:type="dxa"/>
            <w:tcBorders>
              <w:top w:val="single" w:sz="4" w:space="0" w:color="auto"/>
              <w:left w:val="single" w:sz="4" w:space="0" w:color="auto"/>
              <w:bottom w:val="single" w:sz="4" w:space="0" w:color="auto"/>
              <w:right w:val="single" w:sz="4" w:space="0" w:color="auto"/>
            </w:tcBorders>
            <w:hideMark/>
          </w:tcPr>
          <w:p w14:paraId="095044D2" w14:textId="77777777" w:rsidR="007C4ADB" w:rsidRPr="00503A96" w:rsidRDefault="007C4ADB" w:rsidP="007C4ADB">
            <w:pPr>
              <w:keepNext/>
              <w:suppressLineNumbers/>
              <w:tabs>
                <w:tab w:val="left" w:pos="-720"/>
              </w:tabs>
              <w:suppressAutoHyphens/>
              <w:spacing w:after="0"/>
              <w:rPr>
                <w:rFonts w:cs="Calibri"/>
              </w:rPr>
            </w:pPr>
            <w:r w:rsidRPr="00503A96">
              <w:rPr>
                <w:rFonts w:cs="Calibri"/>
              </w:rPr>
              <w:t>En espèces</w:t>
            </w:r>
          </w:p>
        </w:tc>
        <w:tc>
          <w:tcPr>
            <w:tcW w:w="1878" w:type="dxa"/>
            <w:tcBorders>
              <w:top w:val="single" w:sz="4" w:space="0" w:color="auto"/>
              <w:left w:val="single" w:sz="4" w:space="0" w:color="auto"/>
              <w:bottom w:val="single" w:sz="4" w:space="0" w:color="auto"/>
              <w:right w:val="single" w:sz="4" w:space="0" w:color="auto"/>
            </w:tcBorders>
          </w:tcPr>
          <w:p w14:paraId="676CE156" w14:textId="77777777" w:rsidR="007C4ADB" w:rsidRPr="00503A96" w:rsidRDefault="007C4ADB" w:rsidP="007C4ADB">
            <w:pPr>
              <w:keepNext/>
              <w:suppressLineNumbers/>
              <w:tabs>
                <w:tab w:val="left" w:pos="-720"/>
              </w:tabs>
              <w:suppressAutoHyphens/>
              <w:spacing w:after="0"/>
              <w:rPr>
                <w:rFonts w:cs="Calibri"/>
              </w:rPr>
            </w:pPr>
          </w:p>
        </w:tc>
        <w:tc>
          <w:tcPr>
            <w:tcW w:w="2094" w:type="dxa"/>
            <w:tcBorders>
              <w:top w:val="single" w:sz="4" w:space="0" w:color="auto"/>
              <w:left w:val="single" w:sz="4" w:space="0" w:color="auto"/>
              <w:bottom w:val="single" w:sz="4" w:space="0" w:color="auto"/>
              <w:right w:val="single" w:sz="4" w:space="0" w:color="auto"/>
            </w:tcBorders>
          </w:tcPr>
          <w:p w14:paraId="570D9128" w14:textId="77777777" w:rsidR="007C4ADB" w:rsidRPr="00503A96" w:rsidRDefault="007C4ADB" w:rsidP="007C4ADB">
            <w:pPr>
              <w:keepNext/>
              <w:suppressLineNumbers/>
              <w:tabs>
                <w:tab w:val="left" w:pos="-720"/>
              </w:tabs>
              <w:suppressAutoHyphens/>
              <w:spacing w:after="0"/>
              <w:rPr>
                <w:rFonts w:cs="Calibri"/>
              </w:rPr>
            </w:pPr>
          </w:p>
        </w:tc>
      </w:tr>
      <w:tr w:rsidR="007C4ADB" w:rsidRPr="00503A96" w14:paraId="5D3533DE" w14:textId="77777777" w:rsidTr="007C4ADB">
        <w:trPr>
          <w:jc w:val="center"/>
        </w:trPr>
        <w:tc>
          <w:tcPr>
            <w:tcW w:w="1583" w:type="dxa"/>
            <w:tcBorders>
              <w:top w:val="single" w:sz="4" w:space="0" w:color="auto"/>
              <w:left w:val="single" w:sz="4" w:space="0" w:color="auto"/>
              <w:bottom w:val="single" w:sz="4" w:space="0" w:color="auto"/>
              <w:right w:val="single" w:sz="4" w:space="0" w:color="auto"/>
            </w:tcBorders>
          </w:tcPr>
          <w:p w14:paraId="4DED4EB0" w14:textId="77777777" w:rsidR="007C4ADB" w:rsidRPr="00503A96" w:rsidRDefault="007C4ADB" w:rsidP="007C4ADB">
            <w:pPr>
              <w:keepNext/>
              <w:suppressLineNumbers/>
              <w:tabs>
                <w:tab w:val="left" w:pos="-720"/>
              </w:tabs>
              <w:suppressAutoHyphens/>
              <w:spacing w:after="0"/>
              <w:rPr>
                <w:rFonts w:cs="Calibri"/>
              </w:rPr>
            </w:pPr>
          </w:p>
        </w:tc>
        <w:tc>
          <w:tcPr>
            <w:tcW w:w="1878" w:type="dxa"/>
            <w:tcBorders>
              <w:top w:val="single" w:sz="4" w:space="0" w:color="auto"/>
              <w:left w:val="single" w:sz="4" w:space="0" w:color="auto"/>
              <w:bottom w:val="single" w:sz="4" w:space="0" w:color="auto"/>
              <w:right w:val="single" w:sz="4" w:space="0" w:color="auto"/>
            </w:tcBorders>
            <w:hideMark/>
          </w:tcPr>
          <w:p w14:paraId="23F08477" w14:textId="77777777" w:rsidR="007C4ADB" w:rsidRPr="00503A96" w:rsidRDefault="007C4ADB" w:rsidP="007C4ADB">
            <w:pPr>
              <w:keepNext/>
              <w:suppressLineNumbers/>
              <w:tabs>
                <w:tab w:val="left" w:pos="-720"/>
              </w:tabs>
              <w:suppressAutoHyphens/>
              <w:spacing w:after="0"/>
              <w:rPr>
                <w:rFonts w:cs="Calibri"/>
              </w:rPr>
            </w:pPr>
            <w:r w:rsidRPr="00503A96">
              <w:rPr>
                <w:rFonts w:cs="Calibri"/>
              </w:rPr>
              <w:t>En nature</w:t>
            </w:r>
          </w:p>
        </w:tc>
        <w:tc>
          <w:tcPr>
            <w:tcW w:w="1878" w:type="dxa"/>
            <w:tcBorders>
              <w:top w:val="single" w:sz="4" w:space="0" w:color="auto"/>
              <w:left w:val="single" w:sz="4" w:space="0" w:color="auto"/>
              <w:bottom w:val="single" w:sz="4" w:space="0" w:color="auto"/>
              <w:right w:val="single" w:sz="4" w:space="0" w:color="auto"/>
            </w:tcBorders>
          </w:tcPr>
          <w:p w14:paraId="5D168A7E" w14:textId="77777777" w:rsidR="007C4ADB" w:rsidRPr="00503A96" w:rsidRDefault="007C4ADB" w:rsidP="007C4ADB">
            <w:pPr>
              <w:keepNext/>
              <w:suppressLineNumbers/>
              <w:tabs>
                <w:tab w:val="left" w:pos="-720"/>
              </w:tabs>
              <w:suppressAutoHyphens/>
              <w:spacing w:after="0"/>
              <w:rPr>
                <w:rFonts w:cs="Calibri"/>
              </w:rPr>
            </w:pPr>
          </w:p>
        </w:tc>
        <w:tc>
          <w:tcPr>
            <w:tcW w:w="2094" w:type="dxa"/>
            <w:tcBorders>
              <w:top w:val="single" w:sz="4" w:space="0" w:color="auto"/>
              <w:left w:val="single" w:sz="4" w:space="0" w:color="auto"/>
              <w:bottom w:val="single" w:sz="4" w:space="0" w:color="auto"/>
              <w:right w:val="single" w:sz="4" w:space="0" w:color="auto"/>
            </w:tcBorders>
          </w:tcPr>
          <w:p w14:paraId="44CBE5A1" w14:textId="77777777" w:rsidR="007C4ADB" w:rsidRPr="00503A96" w:rsidRDefault="007C4ADB" w:rsidP="007C4ADB">
            <w:pPr>
              <w:keepNext/>
              <w:suppressLineNumbers/>
              <w:tabs>
                <w:tab w:val="left" w:pos="-720"/>
              </w:tabs>
              <w:suppressAutoHyphens/>
              <w:spacing w:after="0"/>
              <w:rPr>
                <w:rFonts w:cs="Calibri"/>
              </w:rPr>
            </w:pPr>
          </w:p>
        </w:tc>
      </w:tr>
      <w:tr w:rsidR="007C4ADB" w:rsidRPr="00503A96" w14:paraId="38088D1B" w14:textId="77777777" w:rsidTr="007C4ADB">
        <w:trPr>
          <w:jc w:val="center"/>
        </w:trPr>
        <w:tc>
          <w:tcPr>
            <w:tcW w:w="1583" w:type="dxa"/>
            <w:tcBorders>
              <w:top w:val="single" w:sz="4" w:space="0" w:color="auto"/>
              <w:left w:val="single" w:sz="4" w:space="0" w:color="auto"/>
              <w:bottom w:val="single" w:sz="4" w:space="0" w:color="auto"/>
              <w:right w:val="single" w:sz="4" w:space="0" w:color="auto"/>
            </w:tcBorders>
          </w:tcPr>
          <w:p w14:paraId="5D13B871" w14:textId="77777777" w:rsidR="007C4ADB" w:rsidRPr="00503A96" w:rsidRDefault="007C4ADB" w:rsidP="007C4ADB">
            <w:pPr>
              <w:keepNext/>
              <w:suppressLineNumbers/>
              <w:tabs>
                <w:tab w:val="left" w:pos="-720"/>
              </w:tabs>
              <w:suppressAutoHyphens/>
              <w:spacing w:after="0"/>
              <w:rPr>
                <w:rFonts w:cs="Calibri"/>
              </w:rPr>
            </w:pPr>
          </w:p>
        </w:tc>
        <w:tc>
          <w:tcPr>
            <w:tcW w:w="1878" w:type="dxa"/>
            <w:tcBorders>
              <w:top w:val="single" w:sz="4" w:space="0" w:color="auto"/>
              <w:left w:val="single" w:sz="4" w:space="0" w:color="auto"/>
              <w:bottom w:val="single" w:sz="4" w:space="0" w:color="auto"/>
              <w:right w:val="single" w:sz="4" w:space="0" w:color="auto"/>
            </w:tcBorders>
            <w:hideMark/>
          </w:tcPr>
          <w:p w14:paraId="5897BD5D" w14:textId="77777777" w:rsidR="007C4ADB" w:rsidRPr="00503A96" w:rsidRDefault="007C4ADB" w:rsidP="007C4ADB">
            <w:pPr>
              <w:keepNext/>
              <w:suppressLineNumbers/>
              <w:tabs>
                <w:tab w:val="left" w:pos="-720"/>
              </w:tabs>
              <w:suppressAutoHyphens/>
              <w:spacing w:after="0"/>
              <w:rPr>
                <w:rFonts w:cs="Calibri"/>
              </w:rPr>
            </w:pPr>
            <w:r w:rsidRPr="00503A96">
              <w:rPr>
                <w:rFonts w:cs="Calibri"/>
              </w:rPr>
              <w:t>En industrie</w:t>
            </w:r>
          </w:p>
        </w:tc>
        <w:tc>
          <w:tcPr>
            <w:tcW w:w="1878" w:type="dxa"/>
            <w:tcBorders>
              <w:top w:val="single" w:sz="4" w:space="0" w:color="auto"/>
              <w:left w:val="single" w:sz="4" w:space="0" w:color="auto"/>
              <w:bottom w:val="single" w:sz="4" w:space="0" w:color="auto"/>
              <w:right w:val="single" w:sz="4" w:space="0" w:color="auto"/>
            </w:tcBorders>
          </w:tcPr>
          <w:p w14:paraId="50486B5B" w14:textId="77777777" w:rsidR="007C4ADB" w:rsidRPr="00503A96" w:rsidRDefault="007C4ADB" w:rsidP="007C4ADB">
            <w:pPr>
              <w:keepNext/>
              <w:suppressLineNumbers/>
              <w:tabs>
                <w:tab w:val="left" w:pos="-720"/>
              </w:tabs>
              <w:suppressAutoHyphens/>
              <w:spacing w:after="0"/>
              <w:rPr>
                <w:rFonts w:cs="Calibri"/>
              </w:rPr>
            </w:pPr>
          </w:p>
        </w:tc>
        <w:tc>
          <w:tcPr>
            <w:tcW w:w="2094" w:type="dxa"/>
            <w:tcBorders>
              <w:top w:val="single" w:sz="4" w:space="0" w:color="auto"/>
              <w:left w:val="single" w:sz="4" w:space="0" w:color="auto"/>
              <w:bottom w:val="single" w:sz="4" w:space="0" w:color="auto"/>
              <w:right w:val="single" w:sz="4" w:space="0" w:color="auto"/>
            </w:tcBorders>
          </w:tcPr>
          <w:p w14:paraId="054B6258" w14:textId="77777777" w:rsidR="007C4ADB" w:rsidRPr="00503A96" w:rsidRDefault="007C4ADB" w:rsidP="007C4ADB">
            <w:pPr>
              <w:keepNext/>
              <w:suppressLineNumbers/>
              <w:tabs>
                <w:tab w:val="left" w:pos="-720"/>
              </w:tabs>
              <w:suppressAutoHyphens/>
              <w:spacing w:after="0"/>
              <w:rPr>
                <w:rFonts w:cs="Calibri"/>
              </w:rPr>
            </w:pPr>
          </w:p>
        </w:tc>
      </w:tr>
      <w:tr w:rsidR="007C4ADB" w:rsidRPr="00503A96" w14:paraId="4A4B6AF6" w14:textId="77777777" w:rsidTr="007C4ADB">
        <w:trPr>
          <w:jc w:val="center"/>
        </w:trPr>
        <w:tc>
          <w:tcPr>
            <w:tcW w:w="3461" w:type="dxa"/>
            <w:gridSpan w:val="2"/>
            <w:tcBorders>
              <w:top w:val="single" w:sz="4" w:space="0" w:color="auto"/>
              <w:left w:val="single" w:sz="4" w:space="0" w:color="auto"/>
              <w:bottom w:val="single" w:sz="4" w:space="0" w:color="auto"/>
              <w:right w:val="single" w:sz="4" w:space="0" w:color="auto"/>
            </w:tcBorders>
            <w:hideMark/>
          </w:tcPr>
          <w:p w14:paraId="3B1A150F" w14:textId="77777777" w:rsidR="007C4ADB" w:rsidRPr="00503A96" w:rsidRDefault="007C4ADB" w:rsidP="007C4ADB">
            <w:pPr>
              <w:keepNext/>
              <w:suppressLineNumbers/>
              <w:tabs>
                <w:tab w:val="left" w:pos="-720"/>
              </w:tabs>
              <w:suppressAutoHyphens/>
              <w:spacing w:after="0"/>
              <w:rPr>
                <w:rFonts w:cs="Calibri"/>
              </w:rPr>
            </w:pPr>
            <w:r w:rsidRPr="00503A96">
              <w:rPr>
                <w:rFonts w:cs="Calibri"/>
              </w:rPr>
              <w:t>Total</w:t>
            </w:r>
          </w:p>
        </w:tc>
        <w:tc>
          <w:tcPr>
            <w:tcW w:w="1878" w:type="dxa"/>
            <w:tcBorders>
              <w:top w:val="single" w:sz="4" w:space="0" w:color="auto"/>
              <w:left w:val="single" w:sz="4" w:space="0" w:color="auto"/>
              <w:bottom w:val="single" w:sz="4" w:space="0" w:color="auto"/>
              <w:right w:val="single" w:sz="4" w:space="0" w:color="auto"/>
            </w:tcBorders>
          </w:tcPr>
          <w:p w14:paraId="72A6A887" w14:textId="77777777" w:rsidR="007C4ADB" w:rsidRPr="00503A96" w:rsidRDefault="007C4ADB" w:rsidP="007C4ADB">
            <w:pPr>
              <w:keepNext/>
              <w:suppressLineNumbers/>
              <w:tabs>
                <w:tab w:val="left" w:pos="-720"/>
              </w:tabs>
              <w:suppressAutoHyphens/>
              <w:spacing w:after="0"/>
              <w:rPr>
                <w:rFonts w:cs="Calibri"/>
              </w:rPr>
            </w:pPr>
          </w:p>
        </w:tc>
        <w:tc>
          <w:tcPr>
            <w:tcW w:w="2094" w:type="dxa"/>
            <w:tcBorders>
              <w:top w:val="single" w:sz="4" w:space="0" w:color="auto"/>
              <w:left w:val="single" w:sz="4" w:space="0" w:color="auto"/>
              <w:bottom w:val="single" w:sz="4" w:space="0" w:color="auto"/>
              <w:right w:val="single" w:sz="4" w:space="0" w:color="auto"/>
            </w:tcBorders>
          </w:tcPr>
          <w:p w14:paraId="7E9C3934" w14:textId="77777777" w:rsidR="007C4ADB" w:rsidRPr="00503A96" w:rsidRDefault="007C4ADB" w:rsidP="007C4ADB">
            <w:pPr>
              <w:keepNext/>
              <w:suppressLineNumbers/>
              <w:tabs>
                <w:tab w:val="left" w:pos="-720"/>
              </w:tabs>
              <w:suppressAutoHyphens/>
              <w:spacing w:after="0"/>
              <w:rPr>
                <w:rFonts w:cs="Calibri"/>
              </w:rPr>
            </w:pPr>
          </w:p>
        </w:tc>
      </w:tr>
    </w:tbl>
    <w:p w14:paraId="4A534EEF" w14:textId="77777777" w:rsidR="007C4ADB" w:rsidRPr="00503A96" w:rsidRDefault="007C4ADB" w:rsidP="007C4ADB">
      <w:pPr>
        <w:spacing w:after="0"/>
        <w:rPr>
          <w:rFonts w:cs="Calibri"/>
        </w:rPr>
      </w:pPr>
    </w:p>
    <w:p w14:paraId="7908126B" w14:textId="1B5A9B58" w:rsidR="007C4ADB" w:rsidRPr="00503A96" w:rsidRDefault="007C4ADB" w:rsidP="00B203BB">
      <w:pPr>
        <w:spacing w:after="0"/>
        <w:jc w:val="both"/>
        <w:rPr>
          <w:rFonts w:cs="Calibri"/>
        </w:rPr>
      </w:pPr>
      <w:r w:rsidRPr="00503A96">
        <w:rPr>
          <w:rFonts w:cs="Calibri"/>
        </w:rPr>
        <w:t xml:space="preserve">Les apports en numéraire ont été libérés par le dépôt de la dite somme sur le compte spécial numéro BE [ *** ] ouvert au nom de la </w:t>
      </w:r>
      <w:r w:rsidR="004807AA">
        <w:rPr>
          <w:rFonts w:cs="Calibri"/>
        </w:rPr>
        <w:t>s</w:t>
      </w:r>
      <w:r w:rsidR="007B22E8" w:rsidRPr="00503A96">
        <w:rPr>
          <w:rFonts w:cs="Calibri"/>
        </w:rPr>
        <w:t>ociété</w:t>
      </w:r>
      <w:r w:rsidRPr="00503A96">
        <w:rPr>
          <w:rFonts w:cs="Calibri"/>
        </w:rPr>
        <w:t xml:space="preserve"> en formation auprès de la banque </w:t>
      </w:r>
      <w:r w:rsidR="009B24A8" w:rsidRPr="00503A96">
        <w:rPr>
          <w:rFonts w:cs="Calibri"/>
        </w:rPr>
        <w:t>[ *** ]</w:t>
      </w:r>
      <w:r w:rsidRPr="00503A96">
        <w:rPr>
          <w:rFonts w:cs="Calibri"/>
        </w:rPr>
        <w:t xml:space="preserve">, de sorte que la </w:t>
      </w:r>
      <w:r w:rsidR="004807AA">
        <w:rPr>
          <w:rFonts w:cs="Calibri"/>
        </w:rPr>
        <w:t>s</w:t>
      </w:r>
      <w:r w:rsidR="007B22E8" w:rsidRPr="00503A96">
        <w:rPr>
          <w:rFonts w:cs="Calibri"/>
        </w:rPr>
        <w:t>ociété</w:t>
      </w:r>
      <w:r w:rsidRPr="00503A96">
        <w:rPr>
          <w:rFonts w:cs="Calibri"/>
        </w:rPr>
        <w:t xml:space="preserve"> a dès à présent de ce chef à sa disposition une somme de </w:t>
      </w:r>
      <w:r w:rsidR="009B24A8" w:rsidRPr="00503A96">
        <w:rPr>
          <w:rFonts w:cs="Calibri"/>
        </w:rPr>
        <w:t>[ *** ]</w:t>
      </w:r>
      <w:r w:rsidRPr="00503A96">
        <w:rPr>
          <w:rFonts w:cs="Calibri"/>
        </w:rPr>
        <w:t xml:space="preserve"> euros (</w:t>
      </w:r>
      <w:r w:rsidR="009B24A8" w:rsidRPr="00503A96">
        <w:rPr>
          <w:rFonts w:cs="Calibri"/>
        </w:rPr>
        <w:t>[ *** ]</w:t>
      </w:r>
      <w:r w:rsidRPr="00503A96">
        <w:rPr>
          <w:rFonts w:cs="Calibri"/>
        </w:rPr>
        <w:t>.000 EUR).</w:t>
      </w:r>
    </w:p>
    <w:p w14:paraId="45B78CC8" w14:textId="77777777" w:rsidR="007C4ADB" w:rsidRPr="00503A96" w:rsidRDefault="007C4ADB" w:rsidP="00B203BB">
      <w:pPr>
        <w:spacing w:after="0"/>
        <w:jc w:val="both"/>
        <w:rPr>
          <w:rFonts w:cs="Calibri"/>
        </w:rPr>
      </w:pPr>
      <w:r w:rsidRPr="00503A96">
        <w:rPr>
          <w:rFonts w:cs="Calibri"/>
        </w:rPr>
        <w:t>Une attestation bancaire de ce dépôt est remise par les fondateurs au Notaire instrumentant.</w:t>
      </w:r>
    </w:p>
    <w:p w14:paraId="2DA09C84" w14:textId="77777777" w:rsidR="007C4ADB" w:rsidRPr="00503A96" w:rsidRDefault="007C4ADB" w:rsidP="00B203BB">
      <w:pPr>
        <w:spacing w:after="0"/>
        <w:jc w:val="both"/>
        <w:rPr>
          <w:rFonts w:cs="Calibri"/>
        </w:rPr>
      </w:pPr>
      <w:r w:rsidRPr="00503A96">
        <w:rPr>
          <w:rFonts w:cs="Calibri"/>
        </w:rPr>
        <w:t>Les comparants certifient que ces apports sont suffisants à la lumière de l’activité projetée.</w:t>
      </w:r>
    </w:p>
    <w:p w14:paraId="05A12EDA" w14:textId="77777777" w:rsidR="00092427" w:rsidRPr="00503A96" w:rsidRDefault="00092427" w:rsidP="00B203BB">
      <w:pPr>
        <w:spacing w:after="0"/>
        <w:jc w:val="both"/>
        <w:rPr>
          <w:rFonts w:cs="Calibri"/>
        </w:rPr>
      </w:pPr>
    </w:p>
    <w:p w14:paraId="138F0BD5" w14:textId="77777777" w:rsidR="007C4ADB" w:rsidRPr="00503A96" w:rsidRDefault="007C4ADB" w:rsidP="00B203BB">
      <w:pPr>
        <w:pStyle w:val="Paragraphedeliste"/>
        <w:numPr>
          <w:ilvl w:val="0"/>
          <w:numId w:val="2"/>
        </w:numPr>
        <w:spacing w:after="0"/>
        <w:jc w:val="both"/>
        <w:rPr>
          <w:rFonts w:cs="Calibri"/>
        </w:rPr>
      </w:pPr>
      <w:commentRangeStart w:id="5"/>
      <w:r w:rsidRPr="00503A96">
        <w:rPr>
          <w:rFonts w:cs="Calibri"/>
        </w:rPr>
        <w:t>Emission de titres</w:t>
      </w:r>
      <w:commentRangeEnd w:id="5"/>
      <w:r w:rsidR="006869DD">
        <w:rPr>
          <w:rStyle w:val="Marquedecommentaire"/>
        </w:rPr>
        <w:commentReference w:id="5"/>
      </w:r>
    </w:p>
    <w:p w14:paraId="71C5AB6A" w14:textId="18A9C580" w:rsidR="007C4ADB" w:rsidRPr="00503A96" w:rsidRDefault="007C4ADB" w:rsidP="00B203BB">
      <w:pPr>
        <w:spacing w:after="0"/>
        <w:jc w:val="both"/>
        <w:rPr>
          <w:rFonts w:cs="Calibri"/>
        </w:rPr>
      </w:pPr>
      <w:r w:rsidRPr="00503A96">
        <w:rPr>
          <w:rFonts w:cs="Calibri"/>
        </w:rPr>
        <w:t xml:space="preserve">Indépendamment de ce qui précède, ils s’entendent pour créer </w:t>
      </w:r>
      <w:r w:rsidR="00092427" w:rsidRPr="00503A96">
        <w:rPr>
          <w:rFonts w:cs="Calibri"/>
        </w:rPr>
        <w:t>[ *** ]</w:t>
      </w:r>
      <w:r w:rsidRPr="00503A96">
        <w:rPr>
          <w:rFonts w:cs="Calibri"/>
        </w:rPr>
        <w:t xml:space="preserve"> </w:t>
      </w:r>
      <w:r w:rsidR="006E4774">
        <w:rPr>
          <w:rFonts w:cs="Calibri"/>
        </w:rPr>
        <w:t>parts</w:t>
      </w:r>
      <w:r w:rsidRPr="00503A96">
        <w:rPr>
          <w:rFonts w:cs="Calibri"/>
        </w:rPr>
        <w:t>, toutes dotées du droit de vote, et conférant les mêmes droits et avantages qu’ils se répartissent comme suit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5"/>
        <w:gridCol w:w="1963"/>
        <w:gridCol w:w="1825"/>
      </w:tblGrid>
      <w:tr w:rsidR="00092427" w:rsidRPr="00503A96" w14:paraId="540BFB2B" w14:textId="77777777" w:rsidTr="00A34D4C">
        <w:tc>
          <w:tcPr>
            <w:tcW w:w="4455" w:type="dxa"/>
            <w:tcBorders>
              <w:top w:val="single" w:sz="4" w:space="0" w:color="auto"/>
              <w:left w:val="single" w:sz="4" w:space="0" w:color="auto"/>
              <w:bottom w:val="single" w:sz="4" w:space="0" w:color="auto"/>
              <w:right w:val="single" w:sz="4" w:space="0" w:color="auto"/>
            </w:tcBorders>
            <w:shd w:val="clear" w:color="auto" w:fill="F2F2F2"/>
            <w:hideMark/>
          </w:tcPr>
          <w:p w14:paraId="474DF4D3" w14:textId="440A7393" w:rsidR="00092427" w:rsidRPr="00503A96" w:rsidRDefault="006E4774" w:rsidP="00092427">
            <w:pPr>
              <w:keepNext/>
              <w:suppressLineNumbers/>
              <w:tabs>
                <w:tab w:val="left" w:pos="-720"/>
              </w:tabs>
              <w:suppressAutoHyphens/>
              <w:spacing w:after="0"/>
              <w:jc w:val="center"/>
              <w:rPr>
                <w:rFonts w:cs="Calibri"/>
              </w:rPr>
            </w:pPr>
            <w:r>
              <w:rPr>
                <w:rFonts w:cs="Calibri"/>
              </w:rPr>
              <w:t>Coopérateur</w:t>
            </w:r>
            <w:r w:rsidR="00092427" w:rsidRPr="00503A96">
              <w:rPr>
                <w:rFonts w:cs="Calibri"/>
              </w:rPr>
              <w:t>s</w:t>
            </w:r>
          </w:p>
        </w:tc>
        <w:tc>
          <w:tcPr>
            <w:tcW w:w="1963" w:type="dxa"/>
            <w:tcBorders>
              <w:top w:val="single" w:sz="4" w:space="0" w:color="auto"/>
              <w:left w:val="single" w:sz="4" w:space="0" w:color="auto"/>
              <w:bottom w:val="single" w:sz="4" w:space="0" w:color="auto"/>
              <w:right w:val="single" w:sz="4" w:space="0" w:color="auto"/>
            </w:tcBorders>
            <w:shd w:val="clear" w:color="auto" w:fill="F2F2F2"/>
            <w:hideMark/>
          </w:tcPr>
          <w:p w14:paraId="14B60B1C" w14:textId="6000B175" w:rsidR="00092427" w:rsidRPr="00503A96" w:rsidRDefault="00092427" w:rsidP="00092427">
            <w:pPr>
              <w:keepNext/>
              <w:suppressLineNumbers/>
              <w:tabs>
                <w:tab w:val="left" w:pos="-720"/>
              </w:tabs>
              <w:suppressAutoHyphens/>
              <w:spacing w:after="0"/>
              <w:jc w:val="center"/>
              <w:rPr>
                <w:rFonts w:cs="Calibri"/>
              </w:rPr>
            </w:pPr>
            <w:r w:rsidRPr="00503A96">
              <w:rPr>
                <w:rFonts w:cs="Calibri"/>
              </w:rPr>
              <w:t>C</w:t>
            </w:r>
            <w:r w:rsidR="006E4774">
              <w:rPr>
                <w:rFonts w:cs="Calibri"/>
              </w:rPr>
              <w:t xml:space="preserve">lasses </w:t>
            </w:r>
            <w:r w:rsidRPr="00503A96">
              <w:rPr>
                <w:rFonts w:cs="Calibri"/>
              </w:rPr>
              <w:t>d</w:t>
            </w:r>
            <w:r w:rsidR="006E4774">
              <w:rPr>
                <w:rFonts w:cs="Calibri"/>
              </w:rPr>
              <w:t>e parts</w:t>
            </w:r>
          </w:p>
        </w:tc>
        <w:tc>
          <w:tcPr>
            <w:tcW w:w="1825" w:type="dxa"/>
            <w:tcBorders>
              <w:top w:val="single" w:sz="4" w:space="0" w:color="auto"/>
              <w:left w:val="single" w:sz="4" w:space="0" w:color="auto"/>
              <w:bottom w:val="single" w:sz="4" w:space="0" w:color="auto"/>
              <w:right w:val="single" w:sz="4" w:space="0" w:color="auto"/>
            </w:tcBorders>
            <w:shd w:val="clear" w:color="auto" w:fill="F2F2F2"/>
          </w:tcPr>
          <w:p w14:paraId="26D4FD73" w14:textId="15A4B44B" w:rsidR="00092427" w:rsidRPr="00503A96" w:rsidRDefault="00092427" w:rsidP="00092427">
            <w:pPr>
              <w:keepNext/>
              <w:suppressLineNumbers/>
              <w:tabs>
                <w:tab w:val="left" w:pos="-720"/>
              </w:tabs>
              <w:suppressAutoHyphens/>
              <w:spacing w:after="0"/>
              <w:jc w:val="center"/>
              <w:rPr>
                <w:rFonts w:cs="Calibri"/>
              </w:rPr>
            </w:pPr>
            <w:r w:rsidRPr="00503A96">
              <w:rPr>
                <w:rFonts w:cs="Calibri"/>
              </w:rPr>
              <w:t>Nombre d</w:t>
            </w:r>
            <w:r w:rsidR="006E4774">
              <w:rPr>
                <w:rFonts w:cs="Calibri"/>
              </w:rPr>
              <w:t>e parts</w:t>
            </w:r>
          </w:p>
        </w:tc>
      </w:tr>
      <w:tr w:rsidR="00092427" w:rsidRPr="00503A96" w14:paraId="536A0CDD" w14:textId="77777777" w:rsidTr="00A34D4C">
        <w:tc>
          <w:tcPr>
            <w:tcW w:w="4455" w:type="dxa"/>
            <w:tcBorders>
              <w:top w:val="single" w:sz="4" w:space="0" w:color="auto"/>
              <w:left w:val="single" w:sz="4" w:space="0" w:color="auto"/>
              <w:bottom w:val="single" w:sz="4" w:space="0" w:color="auto"/>
              <w:right w:val="single" w:sz="4" w:space="0" w:color="auto"/>
            </w:tcBorders>
          </w:tcPr>
          <w:p w14:paraId="6AAF8B04" w14:textId="77777777" w:rsidR="00092427" w:rsidRPr="00503A96" w:rsidRDefault="00092427" w:rsidP="00092427">
            <w:pPr>
              <w:keepNext/>
              <w:suppressLineNumbers/>
              <w:tabs>
                <w:tab w:val="left" w:pos="-720"/>
              </w:tabs>
              <w:suppressAutoHyphens/>
              <w:spacing w:after="0"/>
              <w:jc w:val="both"/>
              <w:rPr>
                <w:rFonts w:cs="Calibri"/>
              </w:rPr>
            </w:pPr>
          </w:p>
        </w:tc>
        <w:tc>
          <w:tcPr>
            <w:tcW w:w="1963" w:type="dxa"/>
            <w:tcBorders>
              <w:top w:val="single" w:sz="4" w:space="0" w:color="auto"/>
              <w:left w:val="single" w:sz="4" w:space="0" w:color="auto"/>
              <w:bottom w:val="single" w:sz="4" w:space="0" w:color="auto"/>
              <w:right w:val="single" w:sz="4" w:space="0" w:color="auto"/>
            </w:tcBorders>
          </w:tcPr>
          <w:p w14:paraId="6B7515F5" w14:textId="77777777" w:rsidR="00092427" w:rsidRPr="00503A96" w:rsidRDefault="00092427" w:rsidP="00092427">
            <w:pPr>
              <w:keepNext/>
              <w:suppressLineNumbers/>
              <w:tabs>
                <w:tab w:val="left" w:pos="-720"/>
              </w:tabs>
              <w:suppressAutoHyphens/>
              <w:spacing w:after="0"/>
              <w:jc w:val="both"/>
              <w:rPr>
                <w:rFonts w:cs="Calibri"/>
              </w:rPr>
            </w:pPr>
          </w:p>
        </w:tc>
        <w:tc>
          <w:tcPr>
            <w:tcW w:w="1825" w:type="dxa"/>
            <w:tcBorders>
              <w:top w:val="single" w:sz="4" w:space="0" w:color="auto"/>
              <w:left w:val="single" w:sz="4" w:space="0" w:color="auto"/>
              <w:bottom w:val="single" w:sz="4" w:space="0" w:color="auto"/>
              <w:right w:val="single" w:sz="4" w:space="0" w:color="auto"/>
            </w:tcBorders>
          </w:tcPr>
          <w:p w14:paraId="05D83B5D" w14:textId="77777777" w:rsidR="00092427" w:rsidRPr="00503A96" w:rsidRDefault="00092427" w:rsidP="00092427">
            <w:pPr>
              <w:keepNext/>
              <w:suppressLineNumbers/>
              <w:tabs>
                <w:tab w:val="left" w:pos="-720"/>
              </w:tabs>
              <w:suppressAutoHyphens/>
              <w:spacing w:after="0"/>
              <w:jc w:val="both"/>
              <w:rPr>
                <w:rFonts w:cs="Calibri"/>
              </w:rPr>
            </w:pPr>
          </w:p>
        </w:tc>
      </w:tr>
      <w:tr w:rsidR="00092427" w:rsidRPr="00503A96" w14:paraId="3BE999D4" w14:textId="77777777" w:rsidTr="00A34D4C">
        <w:tc>
          <w:tcPr>
            <w:tcW w:w="4455" w:type="dxa"/>
            <w:tcBorders>
              <w:top w:val="single" w:sz="4" w:space="0" w:color="auto"/>
              <w:left w:val="single" w:sz="4" w:space="0" w:color="auto"/>
              <w:bottom w:val="single" w:sz="4" w:space="0" w:color="auto"/>
              <w:right w:val="single" w:sz="4" w:space="0" w:color="auto"/>
            </w:tcBorders>
          </w:tcPr>
          <w:p w14:paraId="267C6F53" w14:textId="77777777" w:rsidR="00092427" w:rsidRPr="00503A96" w:rsidRDefault="00092427" w:rsidP="00092427">
            <w:pPr>
              <w:keepNext/>
              <w:suppressLineNumbers/>
              <w:tabs>
                <w:tab w:val="left" w:pos="-720"/>
              </w:tabs>
              <w:suppressAutoHyphens/>
              <w:spacing w:after="0"/>
              <w:jc w:val="both"/>
              <w:rPr>
                <w:rFonts w:cs="Calibri"/>
              </w:rPr>
            </w:pPr>
          </w:p>
        </w:tc>
        <w:tc>
          <w:tcPr>
            <w:tcW w:w="1963" w:type="dxa"/>
            <w:tcBorders>
              <w:top w:val="single" w:sz="4" w:space="0" w:color="auto"/>
              <w:left w:val="single" w:sz="4" w:space="0" w:color="auto"/>
              <w:bottom w:val="single" w:sz="4" w:space="0" w:color="auto"/>
              <w:right w:val="single" w:sz="4" w:space="0" w:color="auto"/>
            </w:tcBorders>
          </w:tcPr>
          <w:p w14:paraId="0EC7925B" w14:textId="77777777" w:rsidR="00092427" w:rsidRPr="00503A96" w:rsidRDefault="00092427" w:rsidP="00092427">
            <w:pPr>
              <w:keepNext/>
              <w:suppressLineNumbers/>
              <w:tabs>
                <w:tab w:val="left" w:pos="-720"/>
              </w:tabs>
              <w:suppressAutoHyphens/>
              <w:spacing w:after="0"/>
              <w:jc w:val="both"/>
              <w:rPr>
                <w:rFonts w:cs="Calibri"/>
              </w:rPr>
            </w:pPr>
          </w:p>
        </w:tc>
        <w:tc>
          <w:tcPr>
            <w:tcW w:w="1825" w:type="dxa"/>
            <w:tcBorders>
              <w:top w:val="single" w:sz="4" w:space="0" w:color="auto"/>
              <w:left w:val="single" w:sz="4" w:space="0" w:color="auto"/>
              <w:bottom w:val="single" w:sz="4" w:space="0" w:color="auto"/>
              <w:right w:val="single" w:sz="4" w:space="0" w:color="auto"/>
            </w:tcBorders>
          </w:tcPr>
          <w:p w14:paraId="19466050" w14:textId="77777777" w:rsidR="00092427" w:rsidRPr="00503A96" w:rsidRDefault="00092427" w:rsidP="00092427">
            <w:pPr>
              <w:keepNext/>
              <w:suppressLineNumbers/>
              <w:tabs>
                <w:tab w:val="left" w:pos="-720"/>
              </w:tabs>
              <w:suppressAutoHyphens/>
              <w:spacing w:after="0"/>
              <w:jc w:val="both"/>
              <w:rPr>
                <w:rFonts w:cs="Calibri"/>
              </w:rPr>
            </w:pPr>
          </w:p>
        </w:tc>
      </w:tr>
      <w:tr w:rsidR="00092427" w:rsidRPr="00503A96" w14:paraId="7F53271D" w14:textId="77777777" w:rsidTr="00A34D4C">
        <w:tc>
          <w:tcPr>
            <w:tcW w:w="4455" w:type="dxa"/>
            <w:tcBorders>
              <w:top w:val="single" w:sz="4" w:space="0" w:color="auto"/>
              <w:left w:val="single" w:sz="4" w:space="0" w:color="auto"/>
              <w:bottom w:val="single" w:sz="4" w:space="0" w:color="auto"/>
              <w:right w:val="single" w:sz="4" w:space="0" w:color="auto"/>
            </w:tcBorders>
          </w:tcPr>
          <w:p w14:paraId="0BBF3FC6" w14:textId="77777777" w:rsidR="00092427" w:rsidRPr="00503A96" w:rsidRDefault="00092427" w:rsidP="00092427">
            <w:pPr>
              <w:keepNext/>
              <w:suppressLineNumbers/>
              <w:tabs>
                <w:tab w:val="left" w:pos="-720"/>
              </w:tabs>
              <w:suppressAutoHyphens/>
              <w:spacing w:after="0"/>
              <w:jc w:val="both"/>
              <w:rPr>
                <w:rFonts w:cs="Calibri"/>
              </w:rPr>
            </w:pPr>
          </w:p>
        </w:tc>
        <w:tc>
          <w:tcPr>
            <w:tcW w:w="1963" w:type="dxa"/>
            <w:tcBorders>
              <w:top w:val="single" w:sz="4" w:space="0" w:color="auto"/>
              <w:left w:val="single" w:sz="4" w:space="0" w:color="auto"/>
              <w:bottom w:val="single" w:sz="4" w:space="0" w:color="auto"/>
              <w:right w:val="single" w:sz="4" w:space="0" w:color="auto"/>
            </w:tcBorders>
          </w:tcPr>
          <w:p w14:paraId="42FE35AB" w14:textId="77777777" w:rsidR="00092427" w:rsidRPr="00503A96" w:rsidRDefault="00092427" w:rsidP="00092427">
            <w:pPr>
              <w:keepNext/>
              <w:suppressLineNumbers/>
              <w:tabs>
                <w:tab w:val="left" w:pos="-720"/>
              </w:tabs>
              <w:suppressAutoHyphens/>
              <w:spacing w:after="0"/>
              <w:jc w:val="both"/>
              <w:rPr>
                <w:rFonts w:cs="Calibri"/>
              </w:rPr>
            </w:pPr>
          </w:p>
        </w:tc>
        <w:tc>
          <w:tcPr>
            <w:tcW w:w="1825" w:type="dxa"/>
            <w:tcBorders>
              <w:top w:val="single" w:sz="4" w:space="0" w:color="auto"/>
              <w:left w:val="single" w:sz="4" w:space="0" w:color="auto"/>
              <w:bottom w:val="single" w:sz="4" w:space="0" w:color="auto"/>
              <w:right w:val="single" w:sz="4" w:space="0" w:color="auto"/>
            </w:tcBorders>
          </w:tcPr>
          <w:p w14:paraId="2D5DB771" w14:textId="77777777" w:rsidR="00092427" w:rsidRPr="00503A96" w:rsidRDefault="00092427" w:rsidP="00092427">
            <w:pPr>
              <w:keepNext/>
              <w:suppressLineNumbers/>
              <w:tabs>
                <w:tab w:val="left" w:pos="-720"/>
              </w:tabs>
              <w:suppressAutoHyphens/>
              <w:spacing w:after="0"/>
              <w:jc w:val="both"/>
              <w:rPr>
                <w:rFonts w:cs="Calibri"/>
              </w:rPr>
            </w:pPr>
          </w:p>
        </w:tc>
      </w:tr>
      <w:tr w:rsidR="00092427" w:rsidRPr="00503A96" w14:paraId="4D693E13" w14:textId="77777777" w:rsidTr="00A34D4C">
        <w:tc>
          <w:tcPr>
            <w:tcW w:w="4455" w:type="dxa"/>
            <w:tcBorders>
              <w:top w:val="single" w:sz="4" w:space="0" w:color="auto"/>
              <w:left w:val="single" w:sz="4" w:space="0" w:color="auto"/>
              <w:bottom w:val="single" w:sz="4" w:space="0" w:color="auto"/>
              <w:right w:val="single" w:sz="4" w:space="0" w:color="auto"/>
            </w:tcBorders>
          </w:tcPr>
          <w:p w14:paraId="3410852A" w14:textId="77777777" w:rsidR="00092427" w:rsidRPr="00503A96" w:rsidRDefault="00092427" w:rsidP="00092427">
            <w:pPr>
              <w:keepNext/>
              <w:suppressLineNumbers/>
              <w:tabs>
                <w:tab w:val="left" w:pos="-720"/>
              </w:tabs>
              <w:suppressAutoHyphens/>
              <w:spacing w:after="0"/>
              <w:jc w:val="both"/>
              <w:rPr>
                <w:rFonts w:cs="Calibri"/>
              </w:rPr>
            </w:pPr>
          </w:p>
        </w:tc>
        <w:tc>
          <w:tcPr>
            <w:tcW w:w="1963" w:type="dxa"/>
            <w:tcBorders>
              <w:top w:val="single" w:sz="4" w:space="0" w:color="auto"/>
              <w:left w:val="single" w:sz="4" w:space="0" w:color="auto"/>
              <w:bottom w:val="single" w:sz="4" w:space="0" w:color="auto"/>
              <w:right w:val="single" w:sz="4" w:space="0" w:color="auto"/>
            </w:tcBorders>
          </w:tcPr>
          <w:p w14:paraId="78D15906" w14:textId="77777777" w:rsidR="00092427" w:rsidRPr="00503A96" w:rsidRDefault="00092427" w:rsidP="00092427">
            <w:pPr>
              <w:keepNext/>
              <w:suppressLineNumbers/>
              <w:tabs>
                <w:tab w:val="left" w:pos="-720"/>
              </w:tabs>
              <w:suppressAutoHyphens/>
              <w:spacing w:after="0"/>
              <w:jc w:val="both"/>
              <w:rPr>
                <w:rFonts w:cs="Calibri"/>
              </w:rPr>
            </w:pPr>
          </w:p>
        </w:tc>
        <w:tc>
          <w:tcPr>
            <w:tcW w:w="1825" w:type="dxa"/>
            <w:tcBorders>
              <w:top w:val="single" w:sz="4" w:space="0" w:color="auto"/>
              <w:left w:val="single" w:sz="4" w:space="0" w:color="auto"/>
              <w:bottom w:val="single" w:sz="4" w:space="0" w:color="auto"/>
              <w:right w:val="single" w:sz="4" w:space="0" w:color="auto"/>
            </w:tcBorders>
          </w:tcPr>
          <w:p w14:paraId="125120EF" w14:textId="77777777" w:rsidR="00092427" w:rsidRPr="00503A96" w:rsidRDefault="00092427" w:rsidP="00092427">
            <w:pPr>
              <w:keepNext/>
              <w:suppressLineNumbers/>
              <w:tabs>
                <w:tab w:val="left" w:pos="-720"/>
              </w:tabs>
              <w:suppressAutoHyphens/>
              <w:spacing w:after="0"/>
              <w:jc w:val="both"/>
              <w:rPr>
                <w:rFonts w:cs="Calibri"/>
              </w:rPr>
            </w:pPr>
          </w:p>
        </w:tc>
      </w:tr>
    </w:tbl>
    <w:p w14:paraId="597F4328" w14:textId="77777777" w:rsidR="00B47446" w:rsidRPr="00503A96" w:rsidRDefault="00B47446" w:rsidP="00B47446">
      <w:pPr>
        <w:spacing w:after="0"/>
        <w:rPr>
          <w:rFonts w:cs="Calibri"/>
          <w:b/>
          <w:i/>
          <w:color w:val="FFFFFF"/>
          <w:highlight w:val="darkBlue"/>
        </w:rPr>
      </w:pPr>
    </w:p>
    <w:p w14:paraId="024030B9" w14:textId="6AA54C1A" w:rsidR="00B47446" w:rsidRPr="00503A96" w:rsidRDefault="00B47446" w:rsidP="00B47446">
      <w:pPr>
        <w:spacing w:after="0"/>
        <w:rPr>
          <w:rFonts w:cs="Calibri"/>
          <w:b/>
          <w:i/>
          <w:color w:val="FFFFFF"/>
          <w:highlight w:val="darkBlue"/>
        </w:rPr>
      </w:pPr>
      <w:r w:rsidRPr="00503A96">
        <w:rPr>
          <w:rFonts w:cs="Calibri"/>
          <w:b/>
          <w:i/>
          <w:color w:val="FFFFFF"/>
          <w:highlight w:val="darkBlue"/>
        </w:rPr>
        <w:t>VARIANTE  - avec émission de plusieurs c</w:t>
      </w:r>
      <w:r w:rsidR="006E4774">
        <w:rPr>
          <w:rFonts w:cs="Calibri"/>
          <w:b/>
          <w:i/>
          <w:color w:val="FFFFFF"/>
          <w:highlight w:val="darkBlue"/>
        </w:rPr>
        <w:t xml:space="preserve">lasses </w:t>
      </w:r>
      <w:r w:rsidRPr="00503A96">
        <w:rPr>
          <w:rFonts w:cs="Calibri"/>
          <w:b/>
          <w:i/>
          <w:color w:val="FFFFFF"/>
          <w:highlight w:val="darkBlue"/>
        </w:rPr>
        <w:t>d</w:t>
      </w:r>
      <w:r w:rsidR="006E4774">
        <w:rPr>
          <w:rFonts w:cs="Calibri"/>
          <w:b/>
          <w:i/>
          <w:color w:val="FFFFFF"/>
          <w:highlight w:val="darkBlue"/>
        </w:rPr>
        <w:t>e parts</w:t>
      </w:r>
      <w:r w:rsidRPr="00503A96">
        <w:rPr>
          <w:rFonts w:cs="Calibri"/>
          <w:b/>
          <w:i/>
          <w:color w:val="FFFFFF"/>
          <w:highlight w:val="darkBlue"/>
        </w:rPr>
        <w:t xml:space="preserve"> </w:t>
      </w:r>
    </w:p>
    <w:p w14:paraId="7399DEDA" w14:textId="77777777" w:rsidR="00B47446" w:rsidRPr="00503A96" w:rsidRDefault="00B47446" w:rsidP="00B47446">
      <w:pPr>
        <w:spacing w:after="0"/>
        <w:rPr>
          <w:rFonts w:cs="Calibri"/>
          <w:b/>
          <w:i/>
          <w:color w:val="FFFFFF"/>
          <w:highlight w:val="darkBlue"/>
        </w:rPr>
      </w:pPr>
    </w:p>
    <w:p w14:paraId="7107537F" w14:textId="77777777" w:rsidR="007C4ADB" w:rsidRPr="00503A96" w:rsidRDefault="00092427" w:rsidP="00B203BB">
      <w:pPr>
        <w:pStyle w:val="Paragraphedeliste"/>
        <w:numPr>
          <w:ilvl w:val="0"/>
          <w:numId w:val="2"/>
        </w:numPr>
        <w:spacing w:after="0"/>
        <w:jc w:val="both"/>
        <w:rPr>
          <w:rFonts w:cs="Calibri"/>
        </w:rPr>
      </w:pPr>
      <w:r w:rsidRPr="00503A96">
        <w:rPr>
          <w:rFonts w:cs="Calibri"/>
        </w:rPr>
        <w:t>Informations</w:t>
      </w:r>
    </w:p>
    <w:p w14:paraId="2E4C51C9" w14:textId="77777777" w:rsidR="00A913B4" w:rsidRDefault="00A913B4" w:rsidP="00B203BB">
      <w:pPr>
        <w:pStyle w:val="Paragraphedeliste"/>
        <w:spacing w:after="0"/>
        <w:ind w:left="360"/>
        <w:jc w:val="both"/>
        <w:rPr>
          <w:rFonts w:cs="Calibri"/>
        </w:rPr>
      </w:pPr>
    </w:p>
    <w:p w14:paraId="01288702" w14:textId="16CF6B19" w:rsidR="00D122A6" w:rsidRPr="00503A96" w:rsidRDefault="007C4ADB" w:rsidP="00B203BB">
      <w:pPr>
        <w:pStyle w:val="Paragraphedeliste"/>
        <w:numPr>
          <w:ilvl w:val="0"/>
          <w:numId w:val="2"/>
        </w:numPr>
        <w:spacing w:after="0"/>
        <w:jc w:val="both"/>
        <w:rPr>
          <w:rFonts w:cs="Calibri"/>
        </w:rPr>
      </w:pPr>
      <w:r w:rsidRPr="00503A96">
        <w:rPr>
          <w:rFonts w:cs="Calibri"/>
        </w:rPr>
        <w:t xml:space="preserve">Ensuite de quoi, les comparants nous requièrent d’acter les </w:t>
      </w:r>
      <w:r w:rsidR="00A82AF0">
        <w:rPr>
          <w:rFonts w:cs="Calibri"/>
        </w:rPr>
        <w:t>statuts</w:t>
      </w:r>
      <w:r w:rsidRPr="00503A96">
        <w:rPr>
          <w:rFonts w:cs="Calibri"/>
        </w:rPr>
        <w:t xml:space="preserve"> de la </w:t>
      </w:r>
      <w:r w:rsidR="00DB56CC">
        <w:rPr>
          <w:rFonts w:cs="Calibri"/>
        </w:rPr>
        <w:t>s</w:t>
      </w:r>
      <w:r w:rsidR="007B22E8" w:rsidRPr="00503A96">
        <w:rPr>
          <w:rFonts w:cs="Calibri"/>
        </w:rPr>
        <w:t>ociété</w:t>
      </w:r>
      <w:r w:rsidRPr="00503A96">
        <w:rPr>
          <w:rFonts w:cs="Calibri"/>
        </w:rPr>
        <w:t>, ci-a</w:t>
      </w:r>
      <w:r w:rsidR="002A052D" w:rsidRPr="00503A96">
        <w:rPr>
          <w:rFonts w:cs="Calibri"/>
        </w:rPr>
        <w:t xml:space="preserve">près respectivement désignés « </w:t>
      </w:r>
      <w:r w:rsidR="00A82AF0">
        <w:rPr>
          <w:rFonts w:cs="Calibri"/>
        </w:rPr>
        <w:t>statuts</w:t>
      </w:r>
      <w:r w:rsidR="002A052D" w:rsidRPr="00503A96">
        <w:rPr>
          <w:rFonts w:cs="Calibri"/>
        </w:rPr>
        <w:t xml:space="preserve"> » et « </w:t>
      </w:r>
      <w:r w:rsidR="00DB56CC">
        <w:rPr>
          <w:rFonts w:cs="Calibri"/>
        </w:rPr>
        <w:t>s</w:t>
      </w:r>
      <w:r w:rsidR="007B22E8" w:rsidRPr="00503A96">
        <w:rPr>
          <w:rFonts w:cs="Calibri"/>
        </w:rPr>
        <w:t>ociété</w:t>
      </w:r>
      <w:r w:rsidRPr="00503A96">
        <w:rPr>
          <w:rFonts w:cs="Calibri"/>
        </w:rPr>
        <w:t xml:space="preserve"> ».</w:t>
      </w:r>
    </w:p>
    <w:p w14:paraId="0AD0049D" w14:textId="77777777" w:rsidR="00007779" w:rsidRPr="00503A96" w:rsidRDefault="00007779" w:rsidP="00B203BB">
      <w:pPr>
        <w:spacing w:after="0"/>
        <w:jc w:val="both"/>
        <w:rPr>
          <w:rFonts w:cs="Calibri"/>
        </w:rPr>
      </w:pPr>
    </w:p>
    <w:p w14:paraId="694DA6F1" w14:textId="77777777" w:rsidR="00F502FD" w:rsidRPr="00503A96" w:rsidRDefault="00F502FD" w:rsidP="00B203BB">
      <w:pPr>
        <w:spacing w:after="0"/>
        <w:jc w:val="both"/>
        <w:rPr>
          <w:rFonts w:cs="Calibri"/>
        </w:rPr>
      </w:pPr>
    </w:p>
    <w:p w14:paraId="777B66D2" w14:textId="77777777" w:rsidR="00A913B4" w:rsidRDefault="00A913B4">
      <w:pPr>
        <w:spacing w:after="0" w:line="240" w:lineRule="auto"/>
        <w:rPr>
          <w:rFonts w:cs="Calibri"/>
          <w:b/>
        </w:rPr>
      </w:pPr>
      <w:r>
        <w:rPr>
          <w:rFonts w:cs="Calibri"/>
          <w:b/>
        </w:rPr>
        <w:br w:type="page"/>
      </w:r>
    </w:p>
    <w:p w14:paraId="630A61D3" w14:textId="40EA4C3C" w:rsidR="00F502FD" w:rsidRPr="00503A96" w:rsidRDefault="00A82AF0" w:rsidP="00F502FD">
      <w:pPr>
        <w:spacing w:after="0"/>
        <w:jc w:val="center"/>
        <w:rPr>
          <w:rFonts w:cs="Calibri"/>
          <w:b/>
        </w:rPr>
      </w:pPr>
      <w:r>
        <w:rPr>
          <w:rFonts w:cs="Calibri"/>
          <w:b/>
        </w:rPr>
        <w:lastRenderedPageBreak/>
        <w:t>STATUTS</w:t>
      </w:r>
    </w:p>
    <w:p w14:paraId="2057BDF6" w14:textId="77777777" w:rsidR="00F502FD" w:rsidRPr="00503A96" w:rsidRDefault="00F502FD" w:rsidP="00F502FD">
      <w:pPr>
        <w:spacing w:after="0"/>
        <w:rPr>
          <w:rFonts w:cs="Calibri"/>
        </w:rPr>
      </w:pPr>
    </w:p>
    <w:p w14:paraId="611F45D4" w14:textId="77777777" w:rsidR="00F502FD" w:rsidRPr="00503A96" w:rsidRDefault="00F502FD" w:rsidP="00F502FD">
      <w:pPr>
        <w:pBdr>
          <w:top w:val="dotted" w:sz="4" w:space="1" w:color="auto"/>
          <w:left w:val="dotted" w:sz="4" w:space="4" w:color="auto"/>
          <w:bottom w:val="dotted" w:sz="4" w:space="1" w:color="auto"/>
          <w:right w:val="dotted" w:sz="4" w:space="4" w:color="auto"/>
        </w:pBdr>
        <w:spacing w:after="0"/>
        <w:jc w:val="center"/>
        <w:rPr>
          <w:rFonts w:cs="Calibri"/>
          <w:b/>
        </w:rPr>
      </w:pPr>
      <w:r w:rsidRPr="00503A96">
        <w:rPr>
          <w:rFonts w:cs="Calibri"/>
          <w:b/>
        </w:rPr>
        <w:t>TITRE I</w:t>
      </w:r>
      <w:r w:rsidR="001F0425" w:rsidRPr="00503A96">
        <w:rPr>
          <w:rFonts w:cs="Calibri"/>
          <w:b/>
        </w:rPr>
        <w:t>.</w:t>
      </w:r>
      <w:r w:rsidRPr="00503A96">
        <w:rPr>
          <w:rFonts w:cs="Calibri"/>
          <w:b/>
        </w:rPr>
        <w:t xml:space="preserve"> DENOMINATION, SIEGE, OBJET, DUREE</w:t>
      </w:r>
    </w:p>
    <w:p w14:paraId="07C6D074" w14:textId="77777777" w:rsidR="00F502FD" w:rsidRPr="00503A96" w:rsidRDefault="00F502FD" w:rsidP="00F502FD">
      <w:pPr>
        <w:spacing w:after="0"/>
        <w:rPr>
          <w:rFonts w:cs="Calibri"/>
        </w:rPr>
      </w:pPr>
    </w:p>
    <w:p w14:paraId="71379DF9" w14:textId="77777777" w:rsidR="003A26EA" w:rsidRPr="00503A96" w:rsidRDefault="00F502FD" w:rsidP="00B203BB">
      <w:pPr>
        <w:pStyle w:val="Paragraphedeliste"/>
        <w:numPr>
          <w:ilvl w:val="0"/>
          <w:numId w:val="6"/>
        </w:numPr>
        <w:spacing w:after="0"/>
        <w:jc w:val="both"/>
        <w:rPr>
          <w:rFonts w:cs="Calibri"/>
          <w:b/>
          <w:lang w:val="fr-FR"/>
        </w:rPr>
      </w:pPr>
      <w:r w:rsidRPr="00503A96">
        <w:rPr>
          <w:rFonts w:cs="Calibri"/>
          <w:b/>
          <w:lang w:val="fr-FR"/>
        </w:rPr>
        <w:t>Article 1 : Dénomination</w:t>
      </w:r>
    </w:p>
    <w:p w14:paraId="7DB43D42" w14:textId="3845EAA7" w:rsidR="00F502FD" w:rsidRPr="00503A96" w:rsidRDefault="00F502FD" w:rsidP="00B203BB">
      <w:pPr>
        <w:numPr>
          <w:ilvl w:val="1"/>
          <w:numId w:val="6"/>
        </w:numPr>
        <w:spacing w:after="0"/>
        <w:jc w:val="both"/>
        <w:rPr>
          <w:rFonts w:cs="Calibri"/>
          <w:lang w:val="fr-FR"/>
        </w:rPr>
      </w:pPr>
      <w:r w:rsidRPr="00503A96">
        <w:rPr>
          <w:rFonts w:cs="Calibri"/>
          <w:lang w:val="fr-FR"/>
        </w:rPr>
        <w:t xml:space="preserve">La </w:t>
      </w:r>
      <w:r w:rsidR="00DB56CC">
        <w:rPr>
          <w:rFonts w:cs="Calibri"/>
          <w:lang w:val="fr-FR"/>
        </w:rPr>
        <w:t>s</w:t>
      </w:r>
      <w:r w:rsidR="007B22E8" w:rsidRPr="00503A96">
        <w:rPr>
          <w:rFonts w:cs="Calibri"/>
          <w:lang w:val="fr-FR"/>
        </w:rPr>
        <w:t>ociété</w:t>
      </w:r>
      <w:r w:rsidRPr="00503A96">
        <w:rPr>
          <w:rFonts w:cs="Calibri"/>
          <w:lang w:val="fr-FR"/>
        </w:rPr>
        <w:t xml:space="preserve"> revêt la forme d'une </w:t>
      </w:r>
      <w:r w:rsidR="007B22E8" w:rsidRPr="00503A96">
        <w:rPr>
          <w:rFonts w:cs="Calibri"/>
          <w:b/>
          <w:lang w:val="fr-FR"/>
        </w:rPr>
        <w:t>Société</w:t>
      </w:r>
      <w:r w:rsidRPr="00503A96">
        <w:rPr>
          <w:rFonts w:cs="Calibri"/>
          <w:b/>
          <w:lang w:val="fr-FR"/>
        </w:rPr>
        <w:t xml:space="preserve"> coopérative</w:t>
      </w:r>
      <w:r w:rsidRPr="00503A96">
        <w:rPr>
          <w:rFonts w:cs="Calibri"/>
          <w:lang w:val="fr-FR"/>
        </w:rPr>
        <w:t xml:space="preserve">. </w:t>
      </w:r>
    </w:p>
    <w:p w14:paraId="069F0B16" w14:textId="77777777" w:rsidR="00F502FD" w:rsidRPr="00503A96" w:rsidRDefault="00F502FD" w:rsidP="00B203BB">
      <w:pPr>
        <w:numPr>
          <w:ilvl w:val="1"/>
          <w:numId w:val="6"/>
        </w:numPr>
        <w:spacing w:after="0"/>
        <w:jc w:val="both"/>
        <w:rPr>
          <w:rFonts w:cs="Calibri"/>
          <w:lang w:val="fr-FR"/>
        </w:rPr>
      </w:pPr>
      <w:r w:rsidRPr="00503A96">
        <w:rPr>
          <w:rFonts w:cs="Calibri"/>
          <w:lang w:val="fr-FR"/>
        </w:rPr>
        <w:t xml:space="preserve">Elle est dénommée </w:t>
      </w:r>
      <w:r w:rsidRPr="00503A96">
        <w:rPr>
          <w:rFonts w:cs="Calibri"/>
        </w:rPr>
        <w:t>[***].</w:t>
      </w:r>
    </w:p>
    <w:p w14:paraId="1E78F315" w14:textId="36489F09" w:rsidR="00F502FD" w:rsidRPr="00503A96" w:rsidRDefault="00F502FD" w:rsidP="00B203BB">
      <w:pPr>
        <w:numPr>
          <w:ilvl w:val="1"/>
          <w:numId w:val="6"/>
        </w:numPr>
        <w:spacing w:after="0"/>
        <w:jc w:val="both"/>
        <w:rPr>
          <w:rFonts w:cs="Calibri"/>
          <w:lang w:val="fr-FR"/>
        </w:rPr>
      </w:pPr>
      <w:r w:rsidRPr="00503A96">
        <w:rPr>
          <w:rFonts w:cs="Calibri"/>
          <w:lang w:val="fr-FR"/>
        </w:rPr>
        <w:t xml:space="preserve">Dans tous les actes, annonces, factures, publications et autres pièces émanant de la </w:t>
      </w:r>
      <w:r w:rsidR="00DB56CC">
        <w:rPr>
          <w:rFonts w:cs="Calibri"/>
          <w:lang w:val="fr-FR"/>
        </w:rPr>
        <w:t>s</w:t>
      </w:r>
      <w:r w:rsidR="007B22E8" w:rsidRPr="00503A96">
        <w:rPr>
          <w:rFonts w:cs="Calibri"/>
          <w:lang w:val="fr-FR"/>
        </w:rPr>
        <w:t>ociété</w:t>
      </w:r>
      <w:r w:rsidRPr="00503A96">
        <w:rPr>
          <w:rFonts w:cs="Calibri"/>
          <w:lang w:val="fr-FR"/>
        </w:rPr>
        <w:t>, la raison sociale sera précédée ou suivie immédiatement des initiales « SC » ou de ces mots écrits en toutes lettres « </w:t>
      </w:r>
      <w:r w:rsidR="001B37DE">
        <w:rPr>
          <w:rFonts w:cs="Calibri"/>
          <w:lang w:val="fr-FR"/>
        </w:rPr>
        <w:t>s</w:t>
      </w:r>
      <w:r w:rsidR="007B22E8" w:rsidRPr="00503A96">
        <w:rPr>
          <w:rFonts w:cs="Calibri"/>
          <w:lang w:val="fr-FR"/>
        </w:rPr>
        <w:t>ociété</w:t>
      </w:r>
      <w:r w:rsidRPr="00503A96">
        <w:rPr>
          <w:rFonts w:cs="Calibri"/>
          <w:lang w:val="fr-FR"/>
        </w:rPr>
        <w:t xml:space="preserve"> coopérative »,</w:t>
      </w:r>
      <w:r w:rsidR="00315C90" w:rsidRPr="00503A96">
        <w:rPr>
          <w:rFonts w:cs="Calibri"/>
          <w:lang w:val="fr-FR"/>
        </w:rPr>
        <w:t xml:space="preserve"> </w:t>
      </w:r>
      <w:r w:rsidR="00315C90" w:rsidRPr="00503A96">
        <w:rPr>
          <w:rFonts w:cs="Calibri"/>
          <w:b/>
          <w:i/>
          <w:color w:val="FFFFFF"/>
          <w:highlight w:val="darkBlue"/>
        </w:rPr>
        <w:t>OPTION</w:t>
      </w:r>
      <w:r w:rsidR="00315C90" w:rsidRPr="00503A96">
        <w:rPr>
          <w:rFonts w:cs="Calibri"/>
        </w:rPr>
        <w:t xml:space="preserve"> </w:t>
      </w:r>
      <w:commentRangeStart w:id="6"/>
      <w:r w:rsidRPr="00503A96">
        <w:rPr>
          <w:rFonts w:cs="Calibri"/>
          <w:lang w:val="fr-FR"/>
        </w:rPr>
        <w:t>ainsi que le cas échéant, moyennant l’obtention du ou des agréments utiles, celles de « SC agréée » OU « SC agréée comme entreprise sociale » OU « SCES agréée »,</w:t>
      </w:r>
      <w:commentRangeEnd w:id="6"/>
      <w:r>
        <w:rPr>
          <w:rStyle w:val="Marquedecommentaire"/>
        </w:rPr>
        <w:commentReference w:id="6"/>
      </w:r>
      <w:r w:rsidRPr="00503A96">
        <w:rPr>
          <w:rFonts w:cs="Calibri"/>
          <w:lang w:val="fr-FR"/>
        </w:rPr>
        <w:t xml:space="preserve"> avec l'indication du siège social, </w:t>
      </w:r>
      <w:r w:rsidRPr="00503A96">
        <w:rPr>
          <w:rFonts w:cs="Calibri"/>
          <w:iCs/>
          <w:lang w:val="fr-FR"/>
        </w:rPr>
        <w:t>des mots « Registre des personnes morales » ou des lettres abrégées « RPM »</w:t>
      </w:r>
      <w:r w:rsidRPr="00503A96">
        <w:rPr>
          <w:rFonts w:cs="Calibri"/>
          <w:lang w:val="fr-FR"/>
        </w:rPr>
        <w:t xml:space="preserve"> suivies de l'indication du ou des sièges du tribunal de l’entreprise dans le ressort duquel la </w:t>
      </w:r>
      <w:r w:rsidR="001B37DE">
        <w:rPr>
          <w:rFonts w:cs="Calibri"/>
          <w:lang w:val="fr-FR"/>
        </w:rPr>
        <w:t>s</w:t>
      </w:r>
      <w:r w:rsidR="007B22E8" w:rsidRPr="00503A96">
        <w:rPr>
          <w:rFonts w:cs="Calibri"/>
          <w:lang w:val="fr-FR"/>
        </w:rPr>
        <w:t>ociété</w:t>
      </w:r>
      <w:r w:rsidRPr="00503A96">
        <w:rPr>
          <w:rFonts w:cs="Calibri"/>
          <w:lang w:val="fr-FR"/>
        </w:rPr>
        <w:t xml:space="preserve"> a son siège social et ses sièges d'exploitation ainsi que du ou des numéros d'exploitation.</w:t>
      </w:r>
    </w:p>
    <w:p w14:paraId="211226ED" w14:textId="77777777" w:rsidR="007D6FC9" w:rsidRPr="00503A96" w:rsidRDefault="007D6FC9" w:rsidP="00B203BB">
      <w:pPr>
        <w:spacing w:after="0"/>
        <w:jc w:val="both"/>
        <w:rPr>
          <w:rFonts w:cs="Calibri"/>
          <w:lang w:val="fr-FR"/>
        </w:rPr>
      </w:pPr>
    </w:p>
    <w:p w14:paraId="506C11B6" w14:textId="77777777" w:rsidR="007D6FC9" w:rsidRPr="00503A96" w:rsidRDefault="007D6FC9" w:rsidP="00B203BB">
      <w:pPr>
        <w:pStyle w:val="Paragraphedeliste"/>
        <w:numPr>
          <w:ilvl w:val="0"/>
          <w:numId w:val="6"/>
        </w:numPr>
        <w:spacing w:after="0"/>
        <w:jc w:val="both"/>
        <w:rPr>
          <w:rFonts w:cs="Calibri"/>
          <w:b/>
          <w:lang w:val="fr-FR"/>
        </w:rPr>
      </w:pPr>
      <w:r w:rsidRPr="00503A96">
        <w:rPr>
          <w:rFonts w:cs="Calibri"/>
          <w:b/>
          <w:lang w:val="fr-FR"/>
        </w:rPr>
        <w:t>Article 2 : Siège social – Adresse électronique</w:t>
      </w:r>
    </w:p>
    <w:p w14:paraId="5CF0551F" w14:textId="2D39DC98" w:rsidR="007D6FC9" w:rsidRPr="00503A96" w:rsidRDefault="007D6FC9" w:rsidP="00B203BB">
      <w:pPr>
        <w:numPr>
          <w:ilvl w:val="1"/>
          <w:numId w:val="6"/>
        </w:numPr>
        <w:spacing w:after="0"/>
        <w:jc w:val="both"/>
        <w:rPr>
          <w:rFonts w:cs="Calibri"/>
          <w:lang w:val="fr-FR"/>
        </w:rPr>
      </w:pPr>
      <w:r w:rsidRPr="00503A96">
        <w:rPr>
          <w:rFonts w:cs="Calibri"/>
          <w:lang w:val="fr-FR"/>
        </w:rPr>
        <w:t xml:space="preserve">Le siège est établi </w:t>
      </w:r>
      <w:r w:rsidR="006E4774">
        <w:rPr>
          <w:rFonts w:cs="Calibri"/>
          <w:lang w:val="fr-FR"/>
        </w:rPr>
        <w:t xml:space="preserve">en </w:t>
      </w:r>
      <w:commentRangeStart w:id="7"/>
      <w:r w:rsidR="006E4774" w:rsidRPr="00503A96">
        <w:rPr>
          <w:rFonts w:cs="Calibri"/>
          <w:lang w:val="fr-FR"/>
        </w:rPr>
        <w:t>Région wallonne</w:t>
      </w:r>
      <w:commentRangeEnd w:id="7"/>
      <w:r w:rsidR="006E4774">
        <w:rPr>
          <w:rStyle w:val="Marquedecommentaire"/>
        </w:rPr>
        <w:commentReference w:id="7"/>
      </w:r>
      <w:r w:rsidR="006E4774">
        <w:rPr>
          <w:rFonts w:cs="Calibri"/>
          <w:lang w:val="fr-FR"/>
        </w:rPr>
        <w:t>.</w:t>
      </w:r>
    </w:p>
    <w:p w14:paraId="0AFE7695" w14:textId="72DD3955" w:rsidR="007D6FC9" w:rsidRPr="00503A96" w:rsidRDefault="007D6FC9" w:rsidP="00B203BB">
      <w:pPr>
        <w:numPr>
          <w:ilvl w:val="1"/>
          <w:numId w:val="6"/>
        </w:numPr>
        <w:spacing w:after="0"/>
        <w:jc w:val="both"/>
        <w:rPr>
          <w:rFonts w:cs="Calibri"/>
          <w:lang w:val="fr-FR"/>
        </w:rPr>
      </w:pPr>
      <w:r w:rsidRPr="00503A96">
        <w:rPr>
          <w:rFonts w:cs="Calibri"/>
          <w:lang w:val="fr-FR"/>
        </w:rPr>
        <w:t>Il peut être transféré dans l'ensemble d</w:t>
      </w:r>
      <w:r w:rsidR="006E4774">
        <w:rPr>
          <w:rFonts w:cs="Calibri"/>
          <w:lang w:val="fr-FR"/>
        </w:rPr>
        <w:t>e ce territoire</w:t>
      </w:r>
      <w:r w:rsidR="002706CA">
        <w:rPr>
          <w:rFonts w:cs="Calibri"/>
          <w:lang w:val="fr-FR"/>
        </w:rPr>
        <w:t xml:space="preserve"> par </w:t>
      </w:r>
      <w:r w:rsidRPr="00503A96">
        <w:rPr>
          <w:rFonts w:cs="Calibri"/>
          <w:lang w:val="fr-FR"/>
        </w:rPr>
        <w:t xml:space="preserve">simple décision de l’organe d’administration, pour autant que pareil déplacement n’impose pas la modification de la langue des </w:t>
      </w:r>
      <w:r w:rsidR="00A82AF0">
        <w:rPr>
          <w:rFonts w:cs="Calibri"/>
          <w:lang w:val="fr-FR"/>
        </w:rPr>
        <w:t>statuts</w:t>
      </w:r>
      <w:r w:rsidRPr="00503A96">
        <w:rPr>
          <w:rFonts w:cs="Calibri"/>
          <w:lang w:val="fr-FR"/>
        </w:rPr>
        <w:t>.</w:t>
      </w:r>
    </w:p>
    <w:p w14:paraId="5F17F051" w14:textId="423AB7A2" w:rsidR="007D6FC9" w:rsidRDefault="007D6FC9" w:rsidP="00B203BB">
      <w:pPr>
        <w:numPr>
          <w:ilvl w:val="1"/>
          <w:numId w:val="6"/>
        </w:numPr>
        <w:spacing w:after="0"/>
        <w:jc w:val="both"/>
        <w:rPr>
          <w:rFonts w:cs="Calibri"/>
          <w:lang w:val="fr-FR"/>
        </w:rPr>
      </w:pPr>
      <w:r w:rsidRPr="00503A96">
        <w:rPr>
          <w:rFonts w:cs="Calibri"/>
          <w:lang w:val="fr-FR"/>
        </w:rPr>
        <w:t xml:space="preserve">La </w:t>
      </w:r>
      <w:r w:rsidR="001B37DE">
        <w:rPr>
          <w:rFonts w:cs="Calibri"/>
          <w:lang w:val="fr-FR"/>
        </w:rPr>
        <w:t>s</w:t>
      </w:r>
      <w:r w:rsidRPr="00503A96">
        <w:rPr>
          <w:rFonts w:cs="Calibri"/>
          <w:lang w:val="fr-FR"/>
        </w:rPr>
        <w:t xml:space="preserve">ociété peut établir, par simple décision du </w:t>
      </w:r>
      <w:r w:rsidR="006976C5" w:rsidRPr="00503A96">
        <w:rPr>
          <w:rFonts w:cs="Calibri"/>
          <w:lang w:val="fr-FR"/>
        </w:rPr>
        <w:t>C</w:t>
      </w:r>
      <w:r w:rsidRPr="00503A96">
        <w:rPr>
          <w:rFonts w:cs="Calibri"/>
          <w:lang w:val="fr-FR"/>
        </w:rPr>
        <w:t>onseil d’administration, des sièges administratifs, d’exploitation, agences, ateliers, dépôts et succursales, tant en Belgique qu'à l'étranger.</w:t>
      </w:r>
    </w:p>
    <w:p w14:paraId="566F8674" w14:textId="26936AA3" w:rsidR="001B37DE" w:rsidRPr="00503A96" w:rsidRDefault="001B37DE" w:rsidP="00B203BB">
      <w:pPr>
        <w:numPr>
          <w:ilvl w:val="1"/>
          <w:numId w:val="6"/>
        </w:numPr>
        <w:spacing w:after="0"/>
        <w:jc w:val="both"/>
        <w:rPr>
          <w:rFonts w:cs="Calibri"/>
          <w:lang w:val="fr-FR"/>
        </w:rPr>
      </w:pPr>
      <w:r>
        <w:rPr>
          <w:rFonts w:cs="Calibri"/>
          <w:lang w:val="fr-FR"/>
        </w:rPr>
        <w:t>Le Conseil d’administration peut à tout moment modifier l’adresse du site internet et l’adresse électronique. Il l</w:t>
      </w:r>
      <w:r w:rsidR="00A913B4">
        <w:rPr>
          <w:rFonts w:cs="Calibri"/>
          <w:lang w:val="fr-FR"/>
        </w:rPr>
        <w:t>e</w:t>
      </w:r>
      <w:r>
        <w:rPr>
          <w:rFonts w:cs="Calibri"/>
          <w:lang w:val="fr-FR"/>
        </w:rPr>
        <w:t xml:space="preserve"> notifie alors aux actionnaires dans les formes requises.</w:t>
      </w:r>
    </w:p>
    <w:p w14:paraId="37679CA0" w14:textId="77777777" w:rsidR="007D6FC9" w:rsidRPr="00503A96" w:rsidRDefault="007D6FC9" w:rsidP="00B203BB">
      <w:pPr>
        <w:spacing w:after="0"/>
        <w:jc w:val="both"/>
        <w:rPr>
          <w:rFonts w:cs="Calibri"/>
          <w:lang w:val="fr-FR"/>
        </w:rPr>
      </w:pPr>
    </w:p>
    <w:p w14:paraId="1CF06D02" w14:textId="6CF9FFE0" w:rsidR="007D6FC9" w:rsidRPr="00503A96" w:rsidRDefault="007D6FC9" w:rsidP="00B203BB">
      <w:pPr>
        <w:pStyle w:val="Paragraphedeliste"/>
        <w:numPr>
          <w:ilvl w:val="0"/>
          <w:numId w:val="6"/>
        </w:numPr>
        <w:spacing w:after="0"/>
        <w:jc w:val="both"/>
        <w:rPr>
          <w:rFonts w:cs="Calibri"/>
          <w:b/>
          <w:lang w:val="fr-FR"/>
        </w:rPr>
      </w:pPr>
      <w:commentRangeStart w:id="8"/>
      <w:r w:rsidRPr="00503A96">
        <w:rPr>
          <w:rFonts w:cs="Calibri"/>
          <w:b/>
          <w:lang w:val="fr-FR"/>
        </w:rPr>
        <w:t xml:space="preserve">Article 3 : </w:t>
      </w:r>
      <w:r w:rsidR="00F124D6">
        <w:rPr>
          <w:rFonts w:cs="Calibri"/>
          <w:b/>
          <w:lang w:val="fr-FR"/>
        </w:rPr>
        <w:t>Finalités, b</w:t>
      </w:r>
      <w:r w:rsidRPr="00503A96">
        <w:rPr>
          <w:rFonts w:cs="Calibri"/>
          <w:b/>
          <w:lang w:val="fr-FR"/>
        </w:rPr>
        <w:t xml:space="preserve">ut et </w:t>
      </w:r>
      <w:r w:rsidR="00F124D6">
        <w:rPr>
          <w:rFonts w:cs="Calibri"/>
          <w:b/>
          <w:lang w:val="fr-FR"/>
        </w:rPr>
        <w:t>activités</w:t>
      </w:r>
      <w:commentRangeEnd w:id="8"/>
      <w:r w:rsidRPr="00503A96">
        <w:rPr>
          <w:rFonts w:cs="Calibri"/>
          <w:b/>
          <w:lang w:val="fr-FR"/>
        </w:rPr>
        <w:commentReference w:id="8"/>
      </w:r>
    </w:p>
    <w:p w14:paraId="4E92B91F" w14:textId="77777777" w:rsidR="007D6FC9" w:rsidRPr="00503A96" w:rsidRDefault="007D6FC9" w:rsidP="00B203BB">
      <w:pPr>
        <w:numPr>
          <w:ilvl w:val="0"/>
          <w:numId w:val="11"/>
        </w:numPr>
        <w:spacing w:after="0"/>
        <w:jc w:val="both"/>
        <w:rPr>
          <w:rFonts w:cs="Calibri"/>
          <w:b/>
          <w:i/>
          <w:lang w:val="fr-FR"/>
        </w:rPr>
      </w:pPr>
      <w:commentRangeStart w:id="9"/>
      <w:r w:rsidRPr="00503A96">
        <w:rPr>
          <w:rFonts w:cs="Calibri"/>
          <w:b/>
          <w:i/>
          <w:lang w:val="fr-FR"/>
        </w:rPr>
        <w:t>Finalité coopérative et valeurs</w:t>
      </w:r>
      <w:commentRangeEnd w:id="9"/>
      <w:r>
        <w:rPr>
          <w:rStyle w:val="Marquedecommentaire"/>
        </w:rPr>
        <w:commentReference w:id="9"/>
      </w:r>
    </w:p>
    <w:p w14:paraId="6DD4BA78" w14:textId="665BF70D" w:rsidR="007D6FC9" w:rsidRPr="00503A96" w:rsidRDefault="007D6FC9" w:rsidP="00B203BB">
      <w:pPr>
        <w:numPr>
          <w:ilvl w:val="1"/>
          <w:numId w:val="8"/>
        </w:numPr>
        <w:spacing w:after="0"/>
        <w:jc w:val="both"/>
        <w:rPr>
          <w:rFonts w:cs="Calibri"/>
          <w:lang w:val="fr-FR"/>
        </w:rPr>
      </w:pPr>
      <w:r w:rsidRPr="00503A96">
        <w:rPr>
          <w:rFonts w:cs="Calibri"/>
          <w:lang w:val="fr-FR"/>
        </w:rPr>
        <w:t xml:space="preserve">La </w:t>
      </w:r>
      <w:r w:rsidR="001B37DE">
        <w:rPr>
          <w:rFonts w:cs="Calibri"/>
          <w:lang w:val="fr-FR"/>
        </w:rPr>
        <w:t>s</w:t>
      </w:r>
      <w:r w:rsidRPr="00503A96">
        <w:rPr>
          <w:rFonts w:cs="Calibri"/>
          <w:lang w:val="fr-FR"/>
        </w:rPr>
        <w:t xml:space="preserve">ociété poursuit la finalité coopérative suivante </w:t>
      </w:r>
      <w:r w:rsidRPr="00503A96">
        <w:rPr>
          <w:rFonts w:cs="Calibri"/>
        </w:rPr>
        <w:t xml:space="preserve">[***] </w:t>
      </w:r>
      <w:r w:rsidRPr="00503A96">
        <w:rPr>
          <w:rFonts w:cs="Calibri"/>
          <w:lang w:val="fr-FR"/>
        </w:rPr>
        <w:t>et entend promouvoir les valeurs suivantes :</w:t>
      </w:r>
    </w:p>
    <w:p w14:paraId="15027021" w14:textId="77777777" w:rsidR="007D6FC9" w:rsidRPr="00503A96" w:rsidRDefault="007D6FC9" w:rsidP="00B203BB">
      <w:pPr>
        <w:pStyle w:val="Paragraphedeliste"/>
        <w:numPr>
          <w:ilvl w:val="0"/>
          <w:numId w:val="12"/>
        </w:numPr>
        <w:spacing w:after="0"/>
        <w:jc w:val="both"/>
        <w:rPr>
          <w:rFonts w:cs="Calibri"/>
          <w:lang w:val="fr-FR"/>
        </w:rPr>
      </w:pPr>
      <w:r w:rsidRPr="00503A96">
        <w:rPr>
          <w:rFonts w:cs="Calibri"/>
        </w:rPr>
        <w:t>[***]</w:t>
      </w:r>
    </w:p>
    <w:p w14:paraId="19945012" w14:textId="77777777" w:rsidR="007D6FC9" w:rsidRPr="00503A96" w:rsidRDefault="007D6FC9" w:rsidP="00B203BB">
      <w:pPr>
        <w:numPr>
          <w:ilvl w:val="0"/>
          <w:numId w:val="12"/>
        </w:numPr>
        <w:spacing w:after="0"/>
        <w:jc w:val="both"/>
        <w:rPr>
          <w:rFonts w:cs="Calibri"/>
          <w:lang w:val="fr-FR"/>
        </w:rPr>
      </w:pPr>
      <w:r w:rsidRPr="00503A96">
        <w:rPr>
          <w:rFonts w:cs="Calibri"/>
        </w:rPr>
        <w:t xml:space="preserve">[***] </w:t>
      </w:r>
    </w:p>
    <w:p w14:paraId="69D09136" w14:textId="77777777" w:rsidR="007D6FC9" w:rsidRPr="00503A96" w:rsidRDefault="007D6FC9" w:rsidP="00B203BB">
      <w:pPr>
        <w:numPr>
          <w:ilvl w:val="0"/>
          <w:numId w:val="12"/>
        </w:numPr>
        <w:spacing w:after="0"/>
        <w:jc w:val="both"/>
        <w:rPr>
          <w:rFonts w:cs="Calibri"/>
          <w:lang w:val="fr-FR"/>
        </w:rPr>
      </w:pPr>
      <w:r w:rsidRPr="00503A96">
        <w:rPr>
          <w:rFonts w:cs="Calibri"/>
        </w:rPr>
        <w:t xml:space="preserve">[***] </w:t>
      </w:r>
    </w:p>
    <w:p w14:paraId="015FBA2F" w14:textId="1BA04515" w:rsidR="007D6FC9" w:rsidRPr="00503A96" w:rsidRDefault="007D6FC9" w:rsidP="00B203BB">
      <w:pPr>
        <w:numPr>
          <w:ilvl w:val="0"/>
          <w:numId w:val="11"/>
        </w:numPr>
        <w:spacing w:after="0"/>
        <w:jc w:val="both"/>
        <w:rPr>
          <w:rFonts w:cs="Calibri"/>
          <w:b/>
          <w:i/>
          <w:lang w:val="fr-FR"/>
        </w:rPr>
      </w:pPr>
      <w:commentRangeStart w:id="10"/>
      <w:r w:rsidRPr="00503A96">
        <w:rPr>
          <w:rFonts w:cs="Calibri"/>
          <w:b/>
          <w:i/>
          <w:lang w:val="fr-FR"/>
        </w:rPr>
        <w:t xml:space="preserve">But et </w:t>
      </w:r>
      <w:r w:rsidR="00F124D6">
        <w:rPr>
          <w:rFonts w:cs="Calibri"/>
          <w:b/>
          <w:i/>
          <w:lang w:val="fr-FR"/>
        </w:rPr>
        <w:t>activités </w:t>
      </w:r>
      <w:commentRangeEnd w:id="10"/>
      <w:r>
        <w:rPr>
          <w:rStyle w:val="Marquedecommentaire"/>
        </w:rPr>
        <w:commentReference w:id="10"/>
      </w:r>
      <w:r w:rsidR="00F124D6">
        <w:rPr>
          <w:rFonts w:cs="Calibri"/>
          <w:b/>
          <w:i/>
          <w:lang w:val="fr-FR"/>
        </w:rPr>
        <w:t xml:space="preserve"> </w:t>
      </w:r>
    </w:p>
    <w:p w14:paraId="50765053" w14:textId="4D986863" w:rsidR="007D6FC9" w:rsidRPr="00503A96" w:rsidRDefault="007D6FC9" w:rsidP="00B203BB">
      <w:pPr>
        <w:numPr>
          <w:ilvl w:val="1"/>
          <w:numId w:val="8"/>
        </w:numPr>
        <w:spacing w:after="0"/>
        <w:jc w:val="both"/>
        <w:rPr>
          <w:rFonts w:cs="Calibri"/>
        </w:rPr>
      </w:pPr>
      <w:r w:rsidRPr="00503A96">
        <w:rPr>
          <w:rFonts w:cs="Calibri"/>
          <w:lang w:val="fr-FR"/>
        </w:rPr>
        <w:t>Elle a pour but</w:t>
      </w:r>
      <w:r w:rsidR="00F124D6">
        <w:rPr>
          <w:rFonts w:cs="Calibri"/>
          <w:lang w:val="fr-FR"/>
        </w:rPr>
        <w:t xml:space="preserve"> </w:t>
      </w:r>
      <w:r w:rsidRPr="00503A96">
        <w:rPr>
          <w:rFonts w:cs="Calibri"/>
          <w:lang w:val="fr-FR"/>
        </w:rPr>
        <w:t>principal</w:t>
      </w:r>
      <w:r w:rsidR="00F124D6">
        <w:rPr>
          <w:rFonts w:cs="Calibri"/>
          <w:lang w:val="fr-FR"/>
        </w:rPr>
        <w:t xml:space="preserve">  </w:t>
      </w:r>
      <w:r w:rsidR="00F124D6" w:rsidRPr="00F124D6">
        <w:rPr>
          <w:rFonts w:cs="Calibri"/>
          <w:lang w:val="fr-FR"/>
        </w:rPr>
        <w:t xml:space="preserve">la satisfaction des besoins et/ou le développement des activités économiques et/ou sociales de ses coopérateurs ou bien de tiers intéressés notamment par la conclusion d’accords avec ceux-ci en vue de la fourniture de biens ou de services ou de l’exécution de travaux dans le cadre de l’activité que la </w:t>
      </w:r>
      <w:r w:rsidR="001B37DE">
        <w:rPr>
          <w:rFonts w:cs="Calibri"/>
          <w:lang w:val="fr-FR"/>
        </w:rPr>
        <w:t>s</w:t>
      </w:r>
      <w:r w:rsidR="00F124D6" w:rsidRPr="00F124D6">
        <w:rPr>
          <w:rFonts w:cs="Calibri"/>
          <w:lang w:val="fr-FR"/>
        </w:rPr>
        <w:t>ociété coopérative exerce ou fait exercer</w:t>
      </w:r>
      <w:r w:rsidR="00F124D6">
        <w:rPr>
          <w:rFonts w:cs="Calibri"/>
          <w:lang w:val="fr-FR"/>
        </w:rPr>
        <w:t xml:space="preserve"> . </w:t>
      </w:r>
    </w:p>
    <w:p w14:paraId="4F74D1F5" w14:textId="23F67433" w:rsidR="007D6FC9" w:rsidRPr="00503A96" w:rsidRDefault="00F124D6" w:rsidP="00B203BB">
      <w:pPr>
        <w:spacing w:after="0"/>
        <w:jc w:val="both"/>
        <w:rPr>
          <w:rFonts w:cs="Calibri"/>
        </w:rPr>
      </w:pPr>
      <w:r>
        <w:rPr>
          <w:rFonts w:cs="Calibri"/>
        </w:rPr>
        <w:lastRenderedPageBreak/>
        <w:t xml:space="preserve">Elle peut également avoir pour but de </w:t>
      </w:r>
      <w:r w:rsidR="007D6FC9" w:rsidRPr="00503A96">
        <w:rPr>
          <w:rFonts w:cs="Calibri"/>
        </w:rPr>
        <w:t>répon</w:t>
      </w:r>
      <w:r>
        <w:rPr>
          <w:rFonts w:cs="Calibri"/>
        </w:rPr>
        <w:t>dre</w:t>
      </w:r>
      <w:r w:rsidR="007D6FC9" w:rsidRPr="00503A96">
        <w:rPr>
          <w:rFonts w:cs="Calibri"/>
        </w:rPr>
        <w:t xml:space="preserve"> aux besoins de ses </w:t>
      </w:r>
      <w:r w:rsidR="002706CA">
        <w:rPr>
          <w:rFonts w:cs="Calibri"/>
        </w:rPr>
        <w:t>coopérateur</w:t>
      </w:r>
      <w:r w:rsidR="007D6FC9" w:rsidRPr="00503A96">
        <w:rPr>
          <w:rFonts w:cs="Calibri"/>
        </w:rPr>
        <w:t xml:space="preserve">s ou de ses </w:t>
      </w:r>
      <w:r>
        <w:rPr>
          <w:rFonts w:cs="Calibri"/>
        </w:rPr>
        <w:t>s</w:t>
      </w:r>
      <w:r w:rsidR="007D6FC9" w:rsidRPr="00503A96">
        <w:rPr>
          <w:rFonts w:cs="Calibri"/>
        </w:rPr>
        <w:t xml:space="preserve">ociétés mères et leurs </w:t>
      </w:r>
      <w:r w:rsidR="002706CA">
        <w:rPr>
          <w:rFonts w:cs="Calibri"/>
        </w:rPr>
        <w:t>coopérateur</w:t>
      </w:r>
      <w:r w:rsidR="007D6FC9" w:rsidRPr="00503A96">
        <w:rPr>
          <w:rFonts w:cs="Calibri"/>
        </w:rPr>
        <w:t>s ou des tiers intéressés que ce soit ou non par l’intervention de filiales.</w:t>
      </w:r>
    </w:p>
    <w:p w14:paraId="4FA79020" w14:textId="77777777" w:rsidR="007D6FC9" w:rsidRPr="00503A96" w:rsidRDefault="007D6FC9" w:rsidP="00B203BB">
      <w:pPr>
        <w:shd w:val="clear" w:color="auto" w:fill="DBE5F1"/>
        <w:spacing w:after="0"/>
        <w:jc w:val="both"/>
        <w:rPr>
          <w:rFonts w:cs="Calibri"/>
          <w:i/>
          <w:u w:val="single"/>
          <w:lang w:val="fr-FR"/>
        </w:rPr>
      </w:pPr>
      <w:r w:rsidRPr="00503A96">
        <w:rPr>
          <w:rFonts w:cs="Calibri"/>
          <w:i/>
          <w:u w:val="single"/>
          <w:lang w:val="fr-FR"/>
        </w:rPr>
        <w:t>Coopérative agréée CNC</w:t>
      </w:r>
    </w:p>
    <w:p w14:paraId="6A50F995" w14:textId="7AA5AA02" w:rsidR="007D6FC9" w:rsidRPr="00503A96" w:rsidRDefault="007D6FC9" w:rsidP="00B203BB">
      <w:pPr>
        <w:numPr>
          <w:ilvl w:val="1"/>
          <w:numId w:val="8"/>
        </w:numPr>
        <w:shd w:val="clear" w:color="auto" w:fill="DBE5F1"/>
        <w:spacing w:after="0"/>
        <w:jc w:val="both"/>
        <w:rPr>
          <w:rFonts w:cs="Calibri"/>
          <w:lang w:val="fr-FR"/>
        </w:rPr>
      </w:pPr>
      <w:r w:rsidRPr="00503A96">
        <w:rPr>
          <w:rFonts w:cs="Calibri"/>
        </w:rPr>
        <w:t xml:space="preserve">Elle a pour but principal de </w:t>
      </w:r>
      <w:r w:rsidRPr="00503A96">
        <w:rPr>
          <w:rFonts w:cs="Calibri"/>
          <w:lang w:val="fr-FR"/>
        </w:rPr>
        <w:t xml:space="preserve">procurer à ses </w:t>
      </w:r>
      <w:r w:rsidR="002706CA">
        <w:rPr>
          <w:rFonts w:cs="Calibri"/>
          <w:lang w:val="fr-FR"/>
        </w:rPr>
        <w:t>coopérateur</w:t>
      </w:r>
      <w:r w:rsidRPr="00503A96">
        <w:rPr>
          <w:rFonts w:cs="Calibri"/>
          <w:lang w:val="fr-FR"/>
        </w:rPr>
        <w:t>s un avantage économique ou social, pour la satisfaction de leurs besoins professionnels ou privés.</w:t>
      </w:r>
    </w:p>
    <w:p w14:paraId="3F83C0CA" w14:textId="77777777" w:rsidR="007D6FC9" w:rsidRPr="00503A96" w:rsidRDefault="007D6FC9" w:rsidP="00B203BB">
      <w:pPr>
        <w:spacing w:after="0"/>
        <w:jc w:val="both"/>
        <w:rPr>
          <w:rFonts w:cs="Calibri"/>
          <w:lang w:val="fr-FR"/>
        </w:rPr>
      </w:pPr>
    </w:p>
    <w:p w14:paraId="3C87E24B" w14:textId="77777777" w:rsidR="007D6FC9" w:rsidRPr="00503A96" w:rsidRDefault="007D6FC9" w:rsidP="00B203BB">
      <w:pPr>
        <w:shd w:val="clear" w:color="auto" w:fill="F2DBDB"/>
        <w:spacing w:after="0"/>
        <w:jc w:val="both"/>
        <w:rPr>
          <w:rFonts w:cs="Calibri"/>
          <w:bCs/>
          <w:i/>
          <w:u w:val="single"/>
          <w:lang w:val="fr-FR"/>
        </w:rPr>
      </w:pPr>
      <w:r w:rsidRPr="00503A96">
        <w:rPr>
          <w:rFonts w:cs="Calibri"/>
          <w:bCs/>
          <w:i/>
          <w:u w:val="single"/>
          <w:lang w:val="fr-FR"/>
        </w:rPr>
        <w:t>Coopérative avec agrément entreprise sociale</w:t>
      </w:r>
    </w:p>
    <w:p w14:paraId="44013A14" w14:textId="000F375A" w:rsidR="007D6FC9" w:rsidRPr="00503A96" w:rsidRDefault="007D6FC9" w:rsidP="00B203BB">
      <w:pPr>
        <w:numPr>
          <w:ilvl w:val="1"/>
          <w:numId w:val="8"/>
        </w:numPr>
        <w:shd w:val="clear" w:color="auto" w:fill="F2DBDB"/>
        <w:spacing w:after="0"/>
        <w:jc w:val="both"/>
        <w:rPr>
          <w:rFonts w:cs="Calibri"/>
        </w:rPr>
      </w:pPr>
      <w:r w:rsidRPr="00503A96">
        <w:rPr>
          <w:rFonts w:cs="Calibri"/>
          <w:lang w:val="fr-FR"/>
        </w:rPr>
        <w:t xml:space="preserve">Elle a pour </w:t>
      </w:r>
      <w:r w:rsidRPr="00503A96">
        <w:rPr>
          <w:rFonts w:cs="Calibri"/>
        </w:rPr>
        <w:t xml:space="preserve">but principal, dans l’intérêt général, de générer un impact sociétal positif pour l’homme, l’environnement ou la </w:t>
      </w:r>
      <w:r w:rsidR="001B37DE">
        <w:rPr>
          <w:rFonts w:cs="Calibri"/>
        </w:rPr>
        <w:t>s</w:t>
      </w:r>
      <w:r w:rsidRPr="00503A96">
        <w:rPr>
          <w:rFonts w:cs="Calibri"/>
        </w:rPr>
        <w:t>ociété.</w:t>
      </w:r>
    </w:p>
    <w:p w14:paraId="7E1DDB24" w14:textId="77777777" w:rsidR="007D6FC9" w:rsidRPr="00503A96" w:rsidRDefault="007D6FC9" w:rsidP="00B203BB">
      <w:pPr>
        <w:spacing w:after="0"/>
        <w:jc w:val="both"/>
        <w:rPr>
          <w:rFonts w:cs="Calibri"/>
        </w:rPr>
      </w:pPr>
    </w:p>
    <w:p w14:paraId="5A6CF807" w14:textId="53D4CBF1" w:rsidR="007D6FC9" w:rsidRPr="00503A96" w:rsidRDefault="007D6FC9" w:rsidP="00B203BB">
      <w:pPr>
        <w:shd w:val="clear" w:color="auto" w:fill="EAF1DD"/>
        <w:spacing w:after="0"/>
        <w:jc w:val="both"/>
        <w:rPr>
          <w:rFonts w:cs="Calibri"/>
          <w:i/>
          <w:u w:val="single"/>
        </w:rPr>
      </w:pPr>
      <w:r w:rsidRPr="00503A96">
        <w:rPr>
          <w:rFonts w:cs="Calibri"/>
          <w:i/>
          <w:u w:val="single"/>
        </w:rPr>
        <w:t>Coopérative avec double agrément</w:t>
      </w:r>
      <w:r w:rsidR="008220B9">
        <w:rPr>
          <w:rFonts w:cs="Calibri"/>
          <w:i/>
          <w:u w:val="single"/>
        </w:rPr>
        <w:t xml:space="preserve"> CNC et entreprise sociale</w:t>
      </w:r>
    </w:p>
    <w:p w14:paraId="2173F970" w14:textId="4077F59A" w:rsidR="007D6FC9" w:rsidRPr="00503A96" w:rsidRDefault="007D6FC9" w:rsidP="00B203BB">
      <w:pPr>
        <w:numPr>
          <w:ilvl w:val="1"/>
          <w:numId w:val="8"/>
        </w:numPr>
        <w:shd w:val="clear" w:color="auto" w:fill="EAF1DD"/>
        <w:spacing w:after="0"/>
        <w:jc w:val="both"/>
        <w:rPr>
          <w:rFonts w:cs="Calibri"/>
          <w:lang w:val="fr-FR"/>
        </w:rPr>
      </w:pPr>
      <w:r w:rsidRPr="00503A96">
        <w:rPr>
          <w:rFonts w:cs="Calibri"/>
          <w:lang w:val="fr-FR"/>
        </w:rPr>
        <w:t xml:space="preserve">Elle a pour </w:t>
      </w:r>
      <w:r w:rsidRPr="00503A96">
        <w:rPr>
          <w:rFonts w:cs="Calibri"/>
        </w:rPr>
        <w:t>but </w:t>
      </w:r>
      <w:r w:rsidRPr="00503A96">
        <w:rPr>
          <w:rFonts w:cs="Calibri"/>
          <w:lang w:val="fr-FR"/>
        </w:rPr>
        <w:t xml:space="preserve"> principal dans l’intérêt général, de générer un impact sociétal positif pour l’homme, l’environnement ou la Société</w:t>
      </w:r>
      <w:r w:rsidR="008C3E95" w:rsidRPr="00503A96">
        <w:rPr>
          <w:rFonts w:cs="Calibri"/>
          <w:lang w:val="fr-FR"/>
        </w:rPr>
        <w:t xml:space="preserve"> ; elle a également comme but </w:t>
      </w:r>
      <w:r w:rsidRPr="00503A96">
        <w:rPr>
          <w:rFonts w:cs="Calibri"/>
          <w:lang w:val="fr-FR"/>
        </w:rPr>
        <w:t xml:space="preserve">de procurer à ses </w:t>
      </w:r>
      <w:r w:rsidR="002706CA">
        <w:rPr>
          <w:rFonts w:cs="Calibri"/>
          <w:lang w:val="fr-FR"/>
        </w:rPr>
        <w:t>coopérateur</w:t>
      </w:r>
      <w:r w:rsidRPr="00503A96">
        <w:rPr>
          <w:rFonts w:cs="Calibri"/>
          <w:lang w:val="fr-FR"/>
        </w:rPr>
        <w:t>s un avantage économique ou social, pour la satisfaction de leurs besoins professionnels ou privés.</w:t>
      </w:r>
    </w:p>
    <w:p w14:paraId="79350FCE" w14:textId="77777777" w:rsidR="007D6FC9" w:rsidRPr="00503A96" w:rsidRDefault="007D6FC9" w:rsidP="00B203BB">
      <w:pPr>
        <w:spacing w:after="0"/>
        <w:jc w:val="both"/>
        <w:rPr>
          <w:rFonts w:cs="Calibri"/>
          <w:lang w:val="fr-FR"/>
        </w:rPr>
      </w:pPr>
    </w:p>
    <w:p w14:paraId="03AC550A" w14:textId="77777777" w:rsidR="007D6FC9" w:rsidRPr="00503A96" w:rsidRDefault="007D6FC9" w:rsidP="00B203BB">
      <w:pPr>
        <w:spacing w:after="0"/>
        <w:jc w:val="both"/>
        <w:rPr>
          <w:rFonts w:cs="Calibri"/>
          <w:i/>
          <w:u w:val="single"/>
        </w:rPr>
      </w:pPr>
      <w:r w:rsidRPr="00503A96">
        <w:rPr>
          <w:rFonts w:cs="Calibri"/>
          <w:i/>
          <w:u w:val="single"/>
        </w:rPr>
        <w:t>Dans tous les cas :</w:t>
      </w:r>
    </w:p>
    <w:p w14:paraId="05471636" w14:textId="570F5B27" w:rsidR="007D6FC9" w:rsidRPr="00503A96" w:rsidRDefault="007D6FC9" w:rsidP="00B203BB">
      <w:pPr>
        <w:numPr>
          <w:ilvl w:val="1"/>
          <w:numId w:val="8"/>
        </w:numPr>
        <w:spacing w:after="0"/>
        <w:jc w:val="both"/>
        <w:rPr>
          <w:rFonts w:cs="Calibri"/>
          <w:lang w:val="fr-FR"/>
        </w:rPr>
      </w:pPr>
      <w:r w:rsidRPr="00503A96">
        <w:rPr>
          <w:rFonts w:cs="Calibri"/>
        </w:rPr>
        <w:t>Dans ce contexte, elle mène notamment les activités suivantes, seul</w:t>
      </w:r>
      <w:r w:rsidR="00102B5D">
        <w:rPr>
          <w:rFonts w:cs="Calibri"/>
        </w:rPr>
        <w:t>e</w:t>
      </w:r>
      <w:r w:rsidRPr="00503A96">
        <w:rPr>
          <w:rFonts w:cs="Calibri"/>
        </w:rPr>
        <w:t xml:space="preserve"> ou en partenariat avec des tiers, le cas échéant, dans le cadre de marchés public et privé</w:t>
      </w:r>
      <w:r w:rsidR="00D07390">
        <w:rPr>
          <w:rFonts w:cs="Calibri"/>
        </w:rPr>
        <w:t>, dans le respect de ses valeurs et de son but</w:t>
      </w:r>
      <w:r w:rsidRPr="00503A96">
        <w:rPr>
          <w:rFonts w:cs="Calibri"/>
        </w:rPr>
        <w:t> :</w:t>
      </w:r>
    </w:p>
    <w:p w14:paraId="132BC43A" w14:textId="77777777" w:rsidR="007D6FC9" w:rsidRPr="00503A96" w:rsidRDefault="007D6FC9" w:rsidP="00B203BB">
      <w:pPr>
        <w:numPr>
          <w:ilvl w:val="0"/>
          <w:numId w:val="12"/>
        </w:numPr>
        <w:spacing w:after="0"/>
        <w:jc w:val="both"/>
        <w:rPr>
          <w:rFonts w:cs="Calibri"/>
          <w:lang w:val="fr-FR"/>
        </w:rPr>
      </w:pPr>
      <w:r w:rsidRPr="00503A96">
        <w:rPr>
          <w:rFonts w:cs="Calibri"/>
        </w:rPr>
        <w:t>[***],</w:t>
      </w:r>
    </w:p>
    <w:p w14:paraId="111397CD" w14:textId="77777777" w:rsidR="007D6FC9" w:rsidRPr="00503A96" w:rsidRDefault="007D6FC9" w:rsidP="00B203BB">
      <w:pPr>
        <w:numPr>
          <w:ilvl w:val="0"/>
          <w:numId w:val="12"/>
        </w:numPr>
        <w:spacing w:after="0"/>
        <w:jc w:val="both"/>
        <w:rPr>
          <w:rFonts w:cs="Calibri"/>
          <w:lang w:val="fr-FR"/>
        </w:rPr>
      </w:pPr>
      <w:r w:rsidRPr="00503A96">
        <w:rPr>
          <w:rFonts w:cs="Calibri"/>
        </w:rPr>
        <w:t>[***],</w:t>
      </w:r>
    </w:p>
    <w:p w14:paraId="37B345D3" w14:textId="77777777" w:rsidR="007D6FC9" w:rsidRPr="00503A96" w:rsidRDefault="007D6FC9" w:rsidP="00B203BB">
      <w:pPr>
        <w:numPr>
          <w:ilvl w:val="0"/>
          <w:numId w:val="12"/>
        </w:numPr>
        <w:spacing w:after="0"/>
        <w:jc w:val="both"/>
        <w:rPr>
          <w:rFonts w:cs="Calibri"/>
          <w:lang w:val="fr-FR"/>
        </w:rPr>
      </w:pPr>
      <w:r w:rsidRPr="00503A96">
        <w:rPr>
          <w:rFonts w:cs="Calibri"/>
        </w:rPr>
        <w:t>[***].</w:t>
      </w:r>
    </w:p>
    <w:p w14:paraId="5D46FDCA" w14:textId="77777777" w:rsidR="00D07390" w:rsidRPr="00D07390" w:rsidRDefault="00D07390" w:rsidP="00B203BB">
      <w:pPr>
        <w:pStyle w:val="Paragraphedeliste"/>
        <w:numPr>
          <w:ilvl w:val="1"/>
          <w:numId w:val="8"/>
        </w:numPr>
        <w:jc w:val="both"/>
        <w:rPr>
          <w:rFonts w:cs="Calibri"/>
          <w:lang w:val="fr-FR"/>
        </w:rPr>
      </w:pPr>
      <w:r w:rsidRPr="00D07390">
        <w:rPr>
          <w:rFonts w:cs="Calibri"/>
          <w:lang w:val="fr-FR"/>
        </w:rPr>
        <w:t>Elle peut également favoriser les activités économiques et/ou sociales des personnes susmentionnées par une prise de participation(s) à une ou plusieurs autres sociétés et plus généralement notamment par ce biais, mener toutes activités accessoires ou connexes à celles énumérées ci-avant.</w:t>
      </w:r>
    </w:p>
    <w:p w14:paraId="61D3C640" w14:textId="7A6AB90B" w:rsidR="00D07390" w:rsidRPr="00D07390" w:rsidRDefault="006D1D59" w:rsidP="00B203BB">
      <w:pPr>
        <w:pStyle w:val="Paragraphedeliste"/>
        <w:numPr>
          <w:ilvl w:val="1"/>
          <w:numId w:val="8"/>
        </w:numPr>
        <w:jc w:val="both"/>
        <w:rPr>
          <w:rFonts w:cs="Calibri"/>
          <w:lang w:val="fr-FR"/>
        </w:rPr>
      </w:pPr>
      <w:r w:rsidRPr="006D1D59">
        <w:rPr>
          <w:rFonts w:cs="Calibri"/>
          <w:lang w:val="fr-FR"/>
        </w:rPr>
        <w:t>La société peut accomplir toutes opérations commerciales, industrielles ou financières, mobilières et immobilières se rapportant directement, en tout ou en partie à l'objet ou qui seraient de nature à en faciliter la réalisation</w:t>
      </w:r>
      <w:r>
        <w:rPr>
          <w:rFonts w:cs="Calibri"/>
          <w:lang w:val="fr-FR"/>
        </w:rPr>
        <w:t>.</w:t>
      </w:r>
    </w:p>
    <w:p w14:paraId="13BD9F0B" w14:textId="37842C9C" w:rsidR="00D07390" w:rsidRPr="00D07390" w:rsidRDefault="006D1D59" w:rsidP="00B203BB">
      <w:pPr>
        <w:pStyle w:val="Paragraphedeliste"/>
        <w:numPr>
          <w:ilvl w:val="1"/>
          <w:numId w:val="8"/>
        </w:numPr>
        <w:jc w:val="both"/>
        <w:rPr>
          <w:rFonts w:cs="Calibri"/>
          <w:lang w:val="fr-FR"/>
        </w:rPr>
      </w:pPr>
      <w:r w:rsidRPr="006D1D59">
        <w:rPr>
          <w:rFonts w:cs="Calibri"/>
          <w:lang w:val="fr-FR"/>
        </w:rPr>
        <w:t>La société p</w:t>
      </w:r>
      <w:r>
        <w:rPr>
          <w:rFonts w:cs="Calibri"/>
          <w:lang w:val="fr-FR"/>
        </w:rPr>
        <w:t>eut</w:t>
      </w:r>
      <w:r w:rsidRPr="006D1D59">
        <w:rPr>
          <w:rFonts w:cs="Calibri"/>
          <w:lang w:val="fr-FR"/>
        </w:rPr>
        <w:t xml:space="preserve"> s'intéresser par voie</w:t>
      </w:r>
      <w:r>
        <w:rPr>
          <w:rFonts w:cs="Calibri"/>
          <w:lang w:val="fr-FR"/>
        </w:rPr>
        <w:t xml:space="preserve"> d’association, </w:t>
      </w:r>
      <w:r w:rsidRPr="006D1D59">
        <w:rPr>
          <w:rFonts w:cs="Calibri"/>
          <w:lang w:val="fr-FR"/>
        </w:rPr>
        <w:t>d'apport, de fusion, d</w:t>
      </w:r>
      <w:r>
        <w:rPr>
          <w:rFonts w:cs="Calibri"/>
          <w:lang w:val="fr-FR"/>
        </w:rPr>
        <w:t xml:space="preserve">’intervention financière ou </w:t>
      </w:r>
      <w:r w:rsidRPr="006D1D59">
        <w:rPr>
          <w:rFonts w:cs="Calibri"/>
          <w:lang w:val="fr-FR"/>
        </w:rPr>
        <w:t xml:space="preserve">de toute autre manière dans toute </w:t>
      </w:r>
      <w:r w:rsidR="002D01ED">
        <w:rPr>
          <w:rFonts w:cs="Calibri"/>
          <w:lang w:val="fr-FR"/>
        </w:rPr>
        <w:t>société</w:t>
      </w:r>
      <w:r w:rsidRPr="006D1D59">
        <w:rPr>
          <w:rFonts w:cs="Calibri"/>
          <w:lang w:val="fr-FR"/>
        </w:rPr>
        <w:t xml:space="preserve">, association ou </w:t>
      </w:r>
      <w:r w:rsidR="002D01ED">
        <w:rPr>
          <w:rFonts w:cs="Calibri"/>
          <w:lang w:val="fr-FR"/>
        </w:rPr>
        <w:t>entreprise</w:t>
      </w:r>
      <w:r w:rsidRPr="006D1D59">
        <w:rPr>
          <w:rFonts w:cs="Calibri"/>
          <w:lang w:val="fr-FR"/>
        </w:rPr>
        <w:t xml:space="preserve"> </w:t>
      </w:r>
      <w:r w:rsidR="002D01ED">
        <w:rPr>
          <w:rFonts w:cs="Calibri"/>
          <w:lang w:val="fr-FR"/>
        </w:rPr>
        <w:t>dont l’</w:t>
      </w:r>
      <w:r w:rsidRPr="006D1D59">
        <w:rPr>
          <w:rFonts w:cs="Calibri"/>
          <w:lang w:val="fr-FR"/>
        </w:rPr>
        <w:t xml:space="preserve">objet </w:t>
      </w:r>
      <w:r w:rsidR="002D01ED">
        <w:rPr>
          <w:rFonts w:cs="Calibri"/>
          <w:lang w:val="fr-FR"/>
        </w:rPr>
        <w:t xml:space="preserve">est analogue ou </w:t>
      </w:r>
      <w:r w:rsidRPr="006D1D59">
        <w:rPr>
          <w:rFonts w:cs="Calibri"/>
          <w:lang w:val="fr-FR"/>
        </w:rPr>
        <w:t xml:space="preserve">connexe </w:t>
      </w:r>
      <w:r w:rsidR="002D01ED">
        <w:rPr>
          <w:rFonts w:cs="Calibri"/>
          <w:lang w:val="fr-FR"/>
        </w:rPr>
        <w:t xml:space="preserve">au sien, </w:t>
      </w:r>
      <w:r w:rsidR="002D01ED" w:rsidRPr="002D01ED">
        <w:rPr>
          <w:rFonts w:cs="Calibri"/>
          <w:lang w:val="fr-FR"/>
        </w:rPr>
        <w:t>ou susceptible de favoriser le développement de son entreprise ou de constituer pour elle une source de débouchés</w:t>
      </w:r>
      <w:r w:rsidRPr="006D1D59">
        <w:rPr>
          <w:rFonts w:cs="Calibri"/>
          <w:lang w:val="fr-FR"/>
        </w:rPr>
        <w:t>.</w:t>
      </w:r>
    </w:p>
    <w:p w14:paraId="51EB5586" w14:textId="7FDCECD3" w:rsidR="00D07390" w:rsidRPr="00D07390" w:rsidRDefault="00D07390" w:rsidP="00B203BB">
      <w:pPr>
        <w:pStyle w:val="Paragraphedeliste"/>
        <w:numPr>
          <w:ilvl w:val="1"/>
          <w:numId w:val="8"/>
        </w:numPr>
        <w:spacing w:after="0"/>
        <w:jc w:val="both"/>
        <w:rPr>
          <w:rFonts w:cs="Calibri"/>
          <w:lang w:val="fr-FR"/>
        </w:rPr>
      </w:pPr>
      <w:r w:rsidRPr="00D07390">
        <w:rPr>
          <w:rFonts w:cs="Calibri"/>
          <w:lang w:val="fr-FR"/>
        </w:rPr>
        <w:t xml:space="preserve">La </w:t>
      </w:r>
      <w:r w:rsidR="002D01ED">
        <w:rPr>
          <w:rFonts w:cs="Calibri"/>
          <w:lang w:val="fr-FR"/>
        </w:rPr>
        <w:t>société</w:t>
      </w:r>
      <w:r w:rsidRPr="00D07390">
        <w:rPr>
          <w:rFonts w:cs="Calibri"/>
          <w:lang w:val="fr-FR"/>
        </w:rPr>
        <w:t xml:space="preserve"> peut notamment acheter, vendre, échanger, prendre ou donner en location tout bien meuble ou immeuble, en courant à tout contrat ou toute construction juridique, prendre, obtenir ou concéder, acheter ou vendre tous brevets, marques de fabrique ou licences, effectuer tous paiements en valeurs mobilières, prendre des participations par voie d'association, apport, souscription, fusion ou de toute autre manière dans toutes sociétés et entreprises, existantes ou à créer.</w:t>
      </w:r>
    </w:p>
    <w:p w14:paraId="738A8BE3" w14:textId="1BDAF938" w:rsidR="007D6FC9" w:rsidRPr="00503A96" w:rsidRDefault="007D6FC9" w:rsidP="00B203BB">
      <w:pPr>
        <w:numPr>
          <w:ilvl w:val="1"/>
          <w:numId w:val="8"/>
        </w:numPr>
        <w:spacing w:after="0"/>
        <w:jc w:val="both"/>
        <w:rPr>
          <w:rFonts w:cs="Calibri"/>
          <w:lang w:val="fr-FR"/>
        </w:rPr>
      </w:pPr>
      <w:r w:rsidRPr="00503A96">
        <w:rPr>
          <w:rFonts w:cs="Calibri"/>
          <w:lang w:val="fr-FR"/>
        </w:rPr>
        <w:lastRenderedPageBreak/>
        <w:t xml:space="preserve">La </w:t>
      </w:r>
      <w:r w:rsidR="001B37DE">
        <w:rPr>
          <w:rFonts w:cs="Calibri"/>
          <w:lang w:val="fr-FR"/>
        </w:rPr>
        <w:t>s</w:t>
      </w:r>
      <w:r w:rsidRPr="00503A96">
        <w:rPr>
          <w:rFonts w:cs="Calibri"/>
          <w:lang w:val="fr-FR"/>
        </w:rPr>
        <w:t xml:space="preserve">ociété ne peut assumer des missions au sein d’autres personnes morales, en qualité d’organe ou non, ou encore, constituer des sûretés, </w:t>
      </w:r>
      <w:commentRangeStart w:id="11"/>
      <w:r w:rsidRPr="00503A96">
        <w:rPr>
          <w:rFonts w:cs="Calibri"/>
          <w:lang w:val="fr-FR"/>
        </w:rPr>
        <w:t>que dans le respect du but et de l’objet qu’elle s’est fixé</w:t>
      </w:r>
      <w:r w:rsidR="008A4C38" w:rsidRPr="00503A96">
        <w:rPr>
          <w:rFonts w:cs="Calibri"/>
          <w:lang w:val="fr-FR"/>
        </w:rPr>
        <w:t>s</w:t>
      </w:r>
      <w:r w:rsidRPr="00503A96">
        <w:rPr>
          <w:rFonts w:cs="Calibri"/>
          <w:lang w:val="fr-FR"/>
        </w:rPr>
        <w:t>.</w:t>
      </w:r>
      <w:commentRangeEnd w:id="11"/>
      <w:r w:rsidR="008A4C38">
        <w:rPr>
          <w:rStyle w:val="Marquedecommentaire"/>
        </w:rPr>
        <w:commentReference w:id="11"/>
      </w:r>
    </w:p>
    <w:p w14:paraId="28EBC375" w14:textId="741CC774" w:rsidR="007D6FC9" w:rsidRPr="00503A96" w:rsidRDefault="007D6FC9" w:rsidP="00B203BB">
      <w:pPr>
        <w:numPr>
          <w:ilvl w:val="1"/>
          <w:numId w:val="8"/>
        </w:numPr>
        <w:spacing w:after="0"/>
        <w:jc w:val="both"/>
        <w:rPr>
          <w:rFonts w:cs="Calibri"/>
          <w:lang w:val="fr-FR"/>
        </w:rPr>
      </w:pPr>
      <w:r w:rsidRPr="00503A96">
        <w:rPr>
          <w:rFonts w:cs="Calibri"/>
          <w:lang w:val="fr-FR"/>
        </w:rPr>
        <w:t xml:space="preserve">Au cas où la prestation de certains actes serait soumise à des conditions préalables d'accès à la profession, la </w:t>
      </w:r>
      <w:r w:rsidR="001B37DE">
        <w:rPr>
          <w:rFonts w:cs="Calibri"/>
          <w:lang w:val="fr-FR"/>
        </w:rPr>
        <w:t>s</w:t>
      </w:r>
      <w:r w:rsidRPr="00503A96">
        <w:rPr>
          <w:rFonts w:cs="Calibri"/>
          <w:lang w:val="fr-FR"/>
        </w:rPr>
        <w:t>ociété subordonnera son action, en ce qui concerne la prestation de ces actes, à la réalisation de ces conditions.</w:t>
      </w:r>
    </w:p>
    <w:p w14:paraId="77B6214A" w14:textId="77777777" w:rsidR="007D6FC9" w:rsidRPr="00503A96" w:rsidRDefault="007D6FC9" w:rsidP="00B203BB">
      <w:pPr>
        <w:spacing w:after="0"/>
        <w:jc w:val="both"/>
        <w:rPr>
          <w:rFonts w:cs="Calibri"/>
          <w:b/>
          <w:i/>
          <w:color w:val="FFFFFF"/>
          <w:highlight w:val="darkBlue"/>
        </w:rPr>
      </w:pPr>
      <w:r w:rsidRPr="00503A96">
        <w:rPr>
          <w:rFonts w:cs="Calibri"/>
          <w:b/>
          <w:i/>
          <w:color w:val="FFFFFF"/>
          <w:highlight w:val="darkBlue"/>
        </w:rPr>
        <w:t>OPTION</w:t>
      </w:r>
    </w:p>
    <w:p w14:paraId="21280028" w14:textId="77777777" w:rsidR="007D6FC9" w:rsidRPr="00503A96" w:rsidRDefault="007D6FC9" w:rsidP="00B203BB">
      <w:pPr>
        <w:numPr>
          <w:ilvl w:val="0"/>
          <w:numId w:val="11"/>
        </w:numPr>
        <w:spacing w:after="0"/>
        <w:jc w:val="both"/>
        <w:rPr>
          <w:rFonts w:cs="Calibri"/>
          <w:b/>
          <w:i/>
          <w:lang w:val="fr-FR"/>
        </w:rPr>
      </w:pPr>
      <w:r w:rsidRPr="00503A96">
        <w:rPr>
          <w:rFonts w:cs="Calibri"/>
          <w:b/>
          <w:i/>
          <w:lang w:val="fr-FR"/>
        </w:rPr>
        <w:t>Charte</w:t>
      </w:r>
    </w:p>
    <w:p w14:paraId="169AC424" w14:textId="5515FDEB" w:rsidR="007D6FC9" w:rsidRPr="00503A96" w:rsidRDefault="007D6FC9" w:rsidP="00B203BB">
      <w:pPr>
        <w:numPr>
          <w:ilvl w:val="1"/>
          <w:numId w:val="8"/>
        </w:numPr>
        <w:spacing w:after="0"/>
        <w:jc w:val="both"/>
        <w:rPr>
          <w:rFonts w:cs="Calibri"/>
          <w:lang w:val="fr-FR"/>
        </w:rPr>
      </w:pPr>
      <w:r w:rsidRPr="00503A96">
        <w:rPr>
          <w:rFonts w:cs="Calibri"/>
          <w:lang w:val="fr-FR"/>
        </w:rPr>
        <w:t xml:space="preserve">Les </w:t>
      </w:r>
      <w:r w:rsidR="002706CA">
        <w:rPr>
          <w:rFonts w:cs="Calibri"/>
          <w:lang w:val="fr-FR"/>
        </w:rPr>
        <w:t>coopérateur</w:t>
      </w:r>
      <w:r w:rsidRPr="00503A96">
        <w:rPr>
          <w:rFonts w:cs="Calibri"/>
          <w:lang w:val="fr-FR"/>
        </w:rPr>
        <w:t xml:space="preserve">s peuvent encore convenir de préciser les </w:t>
      </w:r>
      <w:r w:rsidR="008220B9">
        <w:rPr>
          <w:rFonts w:cs="Calibri"/>
          <w:lang w:val="fr-FR"/>
        </w:rPr>
        <w:t xml:space="preserve">finalités et les </w:t>
      </w:r>
      <w:r w:rsidRPr="00503A96">
        <w:rPr>
          <w:rFonts w:cs="Calibri"/>
          <w:lang w:val="fr-FR"/>
        </w:rPr>
        <w:t>valeurs que défend la Société dans une Charte.</w:t>
      </w:r>
    </w:p>
    <w:p w14:paraId="4A63691A" w14:textId="77777777" w:rsidR="007D6FC9" w:rsidRPr="00503A96" w:rsidRDefault="007D6FC9" w:rsidP="00B203BB">
      <w:pPr>
        <w:numPr>
          <w:ilvl w:val="0"/>
          <w:numId w:val="11"/>
        </w:numPr>
        <w:spacing w:after="0"/>
        <w:jc w:val="both"/>
        <w:rPr>
          <w:rFonts w:cs="Calibri"/>
          <w:b/>
          <w:i/>
          <w:lang w:val="fr-FR"/>
        </w:rPr>
      </w:pPr>
      <w:r w:rsidRPr="00503A96">
        <w:rPr>
          <w:rFonts w:cs="Calibri"/>
          <w:b/>
          <w:i/>
          <w:lang w:val="fr-FR"/>
        </w:rPr>
        <w:t>Règlement d’ordre intérieur</w:t>
      </w:r>
    </w:p>
    <w:p w14:paraId="62C3E3FC" w14:textId="77777777" w:rsidR="007D6FC9" w:rsidRPr="002D352F" w:rsidRDefault="007D6FC9" w:rsidP="00B203BB">
      <w:pPr>
        <w:numPr>
          <w:ilvl w:val="1"/>
          <w:numId w:val="8"/>
        </w:numPr>
        <w:spacing w:after="0"/>
        <w:jc w:val="both"/>
        <w:rPr>
          <w:rFonts w:cs="Calibri"/>
          <w:lang w:val="fr-FR"/>
        </w:rPr>
      </w:pPr>
      <w:r w:rsidRPr="002D352F">
        <w:rPr>
          <w:rFonts w:cs="Calibri"/>
          <w:lang w:val="fr-FR"/>
        </w:rPr>
        <w:t xml:space="preserve">L’organe d’administration est habilité à édicter un Règlement d’Ordre Intérieur. Pareil Règlement d’Ordre Intérieur </w:t>
      </w:r>
      <w:commentRangeStart w:id="12"/>
      <w:r w:rsidRPr="002D352F">
        <w:rPr>
          <w:rFonts w:cs="Calibri"/>
          <w:lang w:val="fr-FR"/>
        </w:rPr>
        <w:t>ne peut contenir de dispositions:</w:t>
      </w:r>
    </w:p>
    <w:p w14:paraId="100E16B6" w14:textId="4BB20A3E" w:rsidR="007D6FC9" w:rsidRPr="002D352F" w:rsidRDefault="007D6FC9" w:rsidP="00B203BB">
      <w:pPr>
        <w:numPr>
          <w:ilvl w:val="0"/>
          <w:numId w:val="13"/>
        </w:numPr>
        <w:spacing w:after="0"/>
        <w:jc w:val="both"/>
        <w:rPr>
          <w:rFonts w:cs="Calibri"/>
        </w:rPr>
      </w:pPr>
      <w:r w:rsidRPr="002D352F">
        <w:rPr>
          <w:rFonts w:cs="Calibri"/>
        </w:rPr>
        <w:t xml:space="preserve">contraires à des dispositions légales impératives ou aux </w:t>
      </w:r>
      <w:r w:rsidR="00A82AF0" w:rsidRPr="002D352F">
        <w:rPr>
          <w:rFonts w:cs="Calibri"/>
        </w:rPr>
        <w:t>statuts</w:t>
      </w:r>
      <w:r w:rsidRPr="002D352F">
        <w:rPr>
          <w:rFonts w:cs="Calibri"/>
        </w:rPr>
        <w:t>;</w:t>
      </w:r>
    </w:p>
    <w:p w14:paraId="078A07A2" w14:textId="77777777" w:rsidR="007D6FC9" w:rsidRPr="002D352F" w:rsidRDefault="007D6FC9" w:rsidP="00B203BB">
      <w:pPr>
        <w:numPr>
          <w:ilvl w:val="0"/>
          <w:numId w:val="13"/>
        </w:numPr>
        <w:spacing w:after="0"/>
        <w:jc w:val="both"/>
        <w:rPr>
          <w:rFonts w:cs="Calibri"/>
        </w:rPr>
      </w:pPr>
      <w:r w:rsidRPr="002D352F">
        <w:rPr>
          <w:rFonts w:cs="Calibri"/>
        </w:rPr>
        <w:t>relatives aux matières pour lesquelles la loi exige une disposition statutaire;</w:t>
      </w:r>
    </w:p>
    <w:p w14:paraId="55537837" w14:textId="47BB0C91" w:rsidR="007D6FC9" w:rsidRPr="002D352F" w:rsidRDefault="007D6FC9" w:rsidP="00B203BB">
      <w:pPr>
        <w:numPr>
          <w:ilvl w:val="0"/>
          <w:numId w:val="13"/>
        </w:numPr>
        <w:spacing w:after="0"/>
        <w:jc w:val="both"/>
        <w:rPr>
          <w:rFonts w:cs="Calibri"/>
          <w:bCs/>
        </w:rPr>
      </w:pPr>
      <w:r w:rsidRPr="002D352F">
        <w:rPr>
          <w:rFonts w:cs="Calibri"/>
        </w:rPr>
        <w:t xml:space="preserve">touchant aux droits des </w:t>
      </w:r>
      <w:r w:rsidR="002706CA" w:rsidRPr="002D352F">
        <w:rPr>
          <w:rFonts w:cs="Calibri"/>
        </w:rPr>
        <w:t>coopérateur</w:t>
      </w:r>
      <w:r w:rsidRPr="002D352F">
        <w:rPr>
          <w:rFonts w:cs="Calibri"/>
        </w:rPr>
        <w:t>s, aux pouvoirs des organes ou à l’organisation et au mode de fonctionnement de l’</w:t>
      </w:r>
      <w:r w:rsidR="006976C5" w:rsidRPr="002D352F">
        <w:rPr>
          <w:rFonts w:cs="Calibri"/>
        </w:rPr>
        <w:t>Assemblée</w:t>
      </w:r>
      <w:r w:rsidRPr="002D352F">
        <w:rPr>
          <w:rFonts w:cs="Calibri"/>
        </w:rPr>
        <w:t xml:space="preserve"> générale</w:t>
      </w:r>
      <w:commentRangeEnd w:id="12"/>
      <w:r w:rsidR="002D352F">
        <w:rPr>
          <w:rStyle w:val="Marquedecommentaire"/>
        </w:rPr>
        <w:commentReference w:id="12"/>
      </w:r>
      <w:r w:rsidRPr="002D352F">
        <w:rPr>
          <w:rFonts w:cs="Calibri"/>
        </w:rPr>
        <w:t xml:space="preserve">.  </w:t>
      </w:r>
    </w:p>
    <w:p w14:paraId="7E37AFD1" w14:textId="1F3B14FD" w:rsidR="00920304" w:rsidRPr="00503A96" w:rsidRDefault="00B1628A" w:rsidP="00B203BB">
      <w:pPr>
        <w:spacing w:after="0"/>
        <w:jc w:val="both"/>
        <w:rPr>
          <w:rFonts w:cs="Calibri"/>
        </w:rPr>
      </w:pPr>
      <w:r w:rsidRPr="002D352F">
        <w:rPr>
          <w:rFonts w:cs="Calibri"/>
        </w:rPr>
        <w:t>Le règlement d'ordre intérieur et toute modification de celui-ci sont communiqués aux associés, actionnaires ou membres conformément à l'article 2:32 [ou mis à la disposition sur le site internet de la personne morale]. Les statuts font référence à la dernière version approuvée du règlement interne. L'organe d'administration peut adapter cette référence dans les statuts et la publier.</w:t>
      </w:r>
    </w:p>
    <w:p w14:paraId="3960DCF6" w14:textId="77777777" w:rsidR="00600C29" w:rsidRPr="00503A96" w:rsidRDefault="00600C29" w:rsidP="00B203BB">
      <w:pPr>
        <w:pStyle w:val="Paragraphedeliste"/>
        <w:numPr>
          <w:ilvl w:val="0"/>
          <w:numId w:val="6"/>
        </w:numPr>
        <w:spacing w:after="0"/>
        <w:jc w:val="both"/>
        <w:rPr>
          <w:rFonts w:cs="Calibri"/>
          <w:b/>
          <w:lang w:val="fr-FR"/>
        </w:rPr>
      </w:pPr>
      <w:r w:rsidRPr="00503A96">
        <w:rPr>
          <w:rFonts w:cs="Calibri"/>
          <w:b/>
          <w:lang w:val="fr-FR"/>
        </w:rPr>
        <w:t>Article 4 : Durée</w:t>
      </w:r>
    </w:p>
    <w:p w14:paraId="3AA84396" w14:textId="77777777" w:rsidR="002D01ED" w:rsidRPr="002D01ED" w:rsidRDefault="002D01ED" w:rsidP="00B203BB">
      <w:pPr>
        <w:pStyle w:val="Paragraphedeliste"/>
        <w:numPr>
          <w:ilvl w:val="0"/>
          <w:numId w:val="30"/>
        </w:numPr>
        <w:spacing w:after="0"/>
        <w:contextualSpacing w:val="0"/>
        <w:jc w:val="both"/>
        <w:rPr>
          <w:rFonts w:cs="Calibri"/>
          <w:vanish/>
          <w:lang w:val="fr-FR"/>
        </w:rPr>
      </w:pPr>
    </w:p>
    <w:p w14:paraId="7BA41A68" w14:textId="77777777" w:rsidR="002D01ED" w:rsidRPr="002D01ED" w:rsidRDefault="002D01ED" w:rsidP="00B203BB">
      <w:pPr>
        <w:pStyle w:val="Paragraphedeliste"/>
        <w:numPr>
          <w:ilvl w:val="0"/>
          <w:numId w:val="30"/>
        </w:numPr>
        <w:spacing w:after="0"/>
        <w:contextualSpacing w:val="0"/>
        <w:jc w:val="both"/>
        <w:rPr>
          <w:rFonts w:cs="Calibri"/>
          <w:vanish/>
          <w:lang w:val="fr-FR"/>
        </w:rPr>
      </w:pPr>
    </w:p>
    <w:p w14:paraId="03552AEE" w14:textId="6435B66B" w:rsidR="00E965D8" w:rsidRPr="00503A96" w:rsidRDefault="00E965D8" w:rsidP="00B203BB">
      <w:pPr>
        <w:numPr>
          <w:ilvl w:val="1"/>
          <w:numId w:val="30"/>
        </w:numPr>
        <w:spacing w:after="0"/>
        <w:jc w:val="both"/>
        <w:rPr>
          <w:rFonts w:cs="Calibri"/>
          <w:lang w:val="fr-FR"/>
        </w:rPr>
      </w:pPr>
      <w:r w:rsidRPr="00503A96">
        <w:rPr>
          <w:rFonts w:cs="Calibri"/>
          <w:lang w:val="fr-FR"/>
        </w:rPr>
        <w:t xml:space="preserve">La </w:t>
      </w:r>
      <w:r w:rsidR="007B22E8" w:rsidRPr="00503A96">
        <w:rPr>
          <w:rFonts w:cs="Calibri"/>
          <w:lang w:val="fr-FR"/>
        </w:rPr>
        <w:t>Société</w:t>
      </w:r>
      <w:r w:rsidRPr="00503A96">
        <w:rPr>
          <w:rFonts w:cs="Calibri"/>
          <w:lang w:val="fr-FR"/>
        </w:rPr>
        <w:t xml:space="preserve"> est constituée pour une durée illimitée.</w:t>
      </w:r>
    </w:p>
    <w:p w14:paraId="755C92D2" w14:textId="125347D4" w:rsidR="008A4C38" w:rsidRPr="00503A96" w:rsidRDefault="008A4C38" w:rsidP="00B203BB">
      <w:pPr>
        <w:numPr>
          <w:ilvl w:val="1"/>
          <w:numId w:val="30"/>
        </w:numPr>
        <w:spacing w:after="0"/>
        <w:jc w:val="both"/>
        <w:rPr>
          <w:rFonts w:cs="Calibri"/>
          <w:lang w:val="fr-FR"/>
        </w:rPr>
      </w:pPr>
      <w:r w:rsidRPr="00503A96">
        <w:rPr>
          <w:rFonts w:cs="Calibri"/>
          <w:lang w:val="fr-FR"/>
        </w:rPr>
        <w:t>La Société peut être dissoute par décision de l’</w:t>
      </w:r>
      <w:r w:rsidR="006976C5" w:rsidRPr="00503A96">
        <w:rPr>
          <w:rFonts w:cs="Calibri"/>
          <w:lang w:val="fr-FR"/>
        </w:rPr>
        <w:t>Assemblée</w:t>
      </w:r>
      <w:r w:rsidRPr="00503A96">
        <w:rPr>
          <w:rFonts w:cs="Calibri"/>
          <w:lang w:val="fr-FR"/>
        </w:rPr>
        <w:t xml:space="preserve"> générale délibérant comme en matière de modification des </w:t>
      </w:r>
      <w:r w:rsidR="00A82AF0">
        <w:rPr>
          <w:rFonts w:cs="Calibri"/>
          <w:lang w:val="fr-FR"/>
        </w:rPr>
        <w:t>statuts</w:t>
      </w:r>
      <w:r w:rsidRPr="00503A96">
        <w:rPr>
          <w:rFonts w:cs="Calibri"/>
          <w:lang w:val="fr-FR"/>
        </w:rPr>
        <w:t>.</w:t>
      </w:r>
    </w:p>
    <w:p w14:paraId="7B79827E" w14:textId="77777777" w:rsidR="00600C29" w:rsidRPr="00503A96" w:rsidRDefault="00600C29" w:rsidP="00B203BB">
      <w:pPr>
        <w:spacing w:after="0"/>
        <w:jc w:val="both"/>
        <w:rPr>
          <w:rFonts w:cs="Calibri"/>
          <w:lang w:val="fr-FR"/>
        </w:rPr>
      </w:pPr>
    </w:p>
    <w:p w14:paraId="7F900472" w14:textId="77777777" w:rsidR="00381E20" w:rsidRPr="00503A96" w:rsidRDefault="00381E20" w:rsidP="00B203BB">
      <w:pPr>
        <w:spacing w:after="0"/>
        <w:jc w:val="both"/>
        <w:rPr>
          <w:rFonts w:cs="Calibri"/>
          <w:lang w:val="fr-FR"/>
        </w:rPr>
      </w:pPr>
    </w:p>
    <w:p w14:paraId="5307802D" w14:textId="77777777" w:rsidR="00E965D8" w:rsidRPr="00503A96" w:rsidRDefault="00E965D8" w:rsidP="00600C29">
      <w:pPr>
        <w:pBdr>
          <w:top w:val="dotted" w:sz="4" w:space="1" w:color="auto"/>
          <w:left w:val="dotted" w:sz="4" w:space="4" w:color="auto"/>
          <w:bottom w:val="dotted" w:sz="4" w:space="1" w:color="auto"/>
          <w:right w:val="dotted" w:sz="4" w:space="4" w:color="auto"/>
        </w:pBdr>
        <w:spacing w:after="0"/>
        <w:jc w:val="center"/>
        <w:rPr>
          <w:rFonts w:cs="Calibri"/>
          <w:b/>
        </w:rPr>
      </w:pPr>
      <w:r w:rsidRPr="00503A96">
        <w:rPr>
          <w:rFonts w:cs="Calibri"/>
          <w:b/>
        </w:rPr>
        <w:t>TITRE II.</w:t>
      </w:r>
      <w:r w:rsidR="00551AC4" w:rsidRPr="00503A96">
        <w:rPr>
          <w:rFonts w:cs="Calibri"/>
          <w:b/>
        </w:rPr>
        <w:t xml:space="preserve"> </w:t>
      </w:r>
      <w:r w:rsidRPr="00503A96">
        <w:rPr>
          <w:rFonts w:cs="Calibri"/>
          <w:b/>
        </w:rPr>
        <w:t xml:space="preserve">APPORTS </w:t>
      </w:r>
      <w:r w:rsidR="007D6FC9" w:rsidRPr="00503A96">
        <w:rPr>
          <w:rFonts w:cs="Calibri"/>
          <w:b/>
        </w:rPr>
        <w:t>–</w:t>
      </w:r>
      <w:r w:rsidRPr="00503A96">
        <w:rPr>
          <w:rFonts w:cs="Calibri"/>
          <w:b/>
        </w:rPr>
        <w:t xml:space="preserve"> </w:t>
      </w:r>
      <w:r w:rsidR="007D6FC9" w:rsidRPr="00503A96">
        <w:rPr>
          <w:rFonts w:cs="Calibri"/>
          <w:b/>
        </w:rPr>
        <w:t>TITRES</w:t>
      </w:r>
    </w:p>
    <w:p w14:paraId="61CD1470" w14:textId="77777777" w:rsidR="00920304" w:rsidRPr="00503A96" w:rsidRDefault="00920304" w:rsidP="00B203BB">
      <w:pPr>
        <w:spacing w:after="0"/>
        <w:jc w:val="both"/>
        <w:rPr>
          <w:rFonts w:cs="Calibri"/>
          <w:b/>
          <w:lang w:val="fr-FR"/>
        </w:rPr>
      </w:pPr>
    </w:p>
    <w:p w14:paraId="13960194" w14:textId="6DDDFB9A" w:rsidR="00E965D8" w:rsidRPr="00503A96" w:rsidRDefault="00600C29" w:rsidP="00B203BB">
      <w:pPr>
        <w:pStyle w:val="Paragraphedeliste"/>
        <w:numPr>
          <w:ilvl w:val="0"/>
          <w:numId w:val="6"/>
        </w:numPr>
        <w:spacing w:after="0"/>
        <w:jc w:val="both"/>
        <w:rPr>
          <w:rFonts w:cs="Calibri"/>
          <w:b/>
          <w:lang w:val="fr-FR"/>
        </w:rPr>
      </w:pPr>
      <w:r w:rsidRPr="00503A96">
        <w:rPr>
          <w:rFonts w:cs="Calibri"/>
          <w:b/>
          <w:lang w:val="fr-FR"/>
        </w:rPr>
        <w:t>Article 5 : E</w:t>
      </w:r>
      <w:r w:rsidR="00E965D8" w:rsidRPr="00503A96">
        <w:rPr>
          <w:rFonts w:cs="Calibri"/>
          <w:b/>
          <w:lang w:val="fr-FR"/>
        </w:rPr>
        <w:t xml:space="preserve">mission des </w:t>
      </w:r>
      <w:r w:rsidR="006E4774">
        <w:rPr>
          <w:rFonts w:cs="Calibri"/>
          <w:b/>
          <w:lang w:val="fr-FR"/>
        </w:rPr>
        <w:t>parts</w:t>
      </w:r>
      <w:r w:rsidR="00D066F6" w:rsidRPr="00503A96">
        <w:rPr>
          <w:rFonts w:cs="Calibri"/>
          <w:b/>
          <w:lang w:val="fr-FR"/>
        </w:rPr>
        <w:t xml:space="preserve"> – Conditions d’admission</w:t>
      </w:r>
    </w:p>
    <w:p w14:paraId="7CC74C06" w14:textId="77777777" w:rsidR="00E965D8" w:rsidRPr="00503A96" w:rsidRDefault="00E965D8" w:rsidP="00B203BB">
      <w:pPr>
        <w:numPr>
          <w:ilvl w:val="0"/>
          <w:numId w:val="9"/>
        </w:numPr>
        <w:spacing w:after="0"/>
        <w:jc w:val="both"/>
        <w:rPr>
          <w:rFonts w:cs="Calibri"/>
          <w:b/>
          <w:i/>
          <w:u w:val="dotted"/>
          <w:lang w:val="fr-FR"/>
        </w:rPr>
      </w:pPr>
      <w:commentRangeStart w:id="13"/>
      <w:r w:rsidRPr="00503A96">
        <w:rPr>
          <w:rFonts w:cs="Calibri"/>
          <w:b/>
          <w:i/>
          <w:u w:val="dotted"/>
          <w:lang w:val="fr-FR"/>
        </w:rPr>
        <w:t>Emission initiale</w:t>
      </w:r>
      <w:commentRangeEnd w:id="13"/>
      <w:r w:rsidR="001D2830">
        <w:rPr>
          <w:rStyle w:val="Marquedecommentaire"/>
        </w:rPr>
        <w:commentReference w:id="13"/>
      </w:r>
    </w:p>
    <w:p w14:paraId="04BC8A67" w14:textId="77777777" w:rsidR="00E965D8" w:rsidRPr="00503A96" w:rsidRDefault="00E965D8" w:rsidP="00B203BB">
      <w:pPr>
        <w:spacing w:after="0"/>
        <w:jc w:val="both"/>
        <w:rPr>
          <w:rFonts w:cs="Calibri"/>
          <w:b/>
          <w:lang w:val="fr-FR"/>
        </w:rPr>
      </w:pPr>
    </w:p>
    <w:p w14:paraId="50164D96" w14:textId="77777777" w:rsidR="00E965D8" w:rsidRPr="00503A96" w:rsidRDefault="00E965D8" w:rsidP="00B203BB">
      <w:pPr>
        <w:spacing w:after="0"/>
        <w:jc w:val="both"/>
        <w:rPr>
          <w:rFonts w:cs="Calibri"/>
          <w:i/>
          <w:u w:val="single"/>
          <w:lang w:val="fr-FR"/>
        </w:rPr>
      </w:pPr>
      <w:r w:rsidRPr="00DF54F3">
        <w:rPr>
          <w:rFonts w:cs="Calibri"/>
          <w:b/>
          <w:i/>
          <w:color w:val="FFFFFF"/>
          <w:highlight w:val="darkBlue"/>
        </w:rPr>
        <w:t>SOIT</w:t>
      </w:r>
      <w:r w:rsidRPr="00503A96">
        <w:rPr>
          <w:rFonts w:cs="Calibri"/>
          <w:i/>
          <w:lang w:val="fr-FR"/>
        </w:rPr>
        <w:t xml:space="preserve"> une seule classe - </w:t>
      </w:r>
      <w:r w:rsidRPr="00503A96">
        <w:rPr>
          <w:rFonts w:cs="Calibri"/>
          <w:i/>
          <w:u w:val="single"/>
          <w:lang w:val="fr-FR"/>
        </w:rPr>
        <w:t>Pour toutes les coopératives</w:t>
      </w:r>
    </w:p>
    <w:p w14:paraId="02AB47DE" w14:textId="77777777" w:rsidR="002D6E9F" w:rsidRPr="00503A96" w:rsidRDefault="002D6E9F" w:rsidP="00B203BB">
      <w:pPr>
        <w:pStyle w:val="Paragraphedeliste"/>
        <w:numPr>
          <w:ilvl w:val="0"/>
          <w:numId w:val="30"/>
        </w:numPr>
        <w:spacing w:after="0"/>
        <w:contextualSpacing w:val="0"/>
        <w:jc w:val="both"/>
        <w:rPr>
          <w:rFonts w:cs="Calibri"/>
          <w:vanish/>
          <w:lang w:val="fr-FR"/>
        </w:rPr>
      </w:pPr>
    </w:p>
    <w:p w14:paraId="7FF0B0FD" w14:textId="257D8B45" w:rsidR="00E965D8" w:rsidRPr="00503A96" w:rsidRDefault="00E965D8" w:rsidP="00B203BB">
      <w:pPr>
        <w:numPr>
          <w:ilvl w:val="1"/>
          <w:numId w:val="30"/>
        </w:numPr>
        <w:spacing w:after="0"/>
        <w:jc w:val="both"/>
        <w:rPr>
          <w:rFonts w:cs="Calibri"/>
          <w:lang w:val="fr-FR"/>
        </w:rPr>
      </w:pPr>
      <w:r w:rsidRPr="00503A96">
        <w:rPr>
          <w:rFonts w:cs="Calibri"/>
          <w:lang w:val="fr-FR"/>
        </w:rPr>
        <w:t xml:space="preserve">La </w:t>
      </w:r>
      <w:r w:rsidR="00D07390">
        <w:rPr>
          <w:rFonts w:cs="Calibri"/>
          <w:lang w:val="fr-FR"/>
        </w:rPr>
        <w:t>s</w:t>
      </w:r>
      <w:r w:rsidR="007B22E8" w:rsidRPr="00503A96">
        <w:rPr>
          <w:rFonts w:cs="Calibri"/>
          <w:lang w:val="fr-FR"/>
        </w:rPr>
        <w:t>ociété</w:t>
      </w:r>
      <w:r w:rsidRPr="00503A96">
        <w:rPr>
          <w:rFonts w:cs="Calibri"/>
          <w:lang w:val="fr-FR"/>
        </w:rPr>
        <w:t xml:space="preserve"> a émis </w:t>
      </w:r>
      <w:r w:rsidR="001D2830" w:rsidRPr="00503A96">
        <w:rPr>
          <w:rFonts w:cs="Calibri"/>
        </w:rPr>
        <w:t xml:space="preserve">[***] </w:t>
      </w:r>
      <w:r w:rsidR="006E4774">
        <w:rPr>
          <w:rFonts w:cs="Calibri"/>
          <w:lang w:val="fr-FR"/>
        </w:rPr>
        <w:t>parts</w:t>
      </w:r>
      <w:r w:rsidRPr="00503A96">
        <w:rPr>
          <w:rFonts w:cs="Calibri"/>
          <w:lang w:val="fr-FR"/>
        </w:rPr>
        <w:t>, en rémunération des apports, toutes de même classe et conférant les mêmes droits et avantages.</w:t>
      </w:r>
    </w:p>
    <w:p w14:paraId="4FC2D398" w14:textId="77777777" w:rsidR="000163C2" w:rsidRPr="00503A96" w:rsidRDefault="000163C2" w:rsidP="00B203BB">
      <w:pPr>
        <w:spacing w:after="0"/>
        <w:jc w:val="both"/>
        <w:rPr>
          <w:rFonts w:cs="Calibri"/>
          <w:lang w:val="fr-FR"/>
        </w:rPr>
      </w:pPr>
    </w:p>
    <w:p w14:paraId="003C5E8A" w14:textId="3B3B5CE7" w:rsidR="001D2830" w:rsidRPr="00503A96" w:rsidRDefault="001D2830" w:rsidP="00B203BB">
      <w:pPr>
        <w:spacing w:after="0"/>
        <w:jc w:val="both"/>
        <w:rPr>
          <w:rFonts w:cs="Calibri"/>
          <w:i/>
          <w:lang w:val="fr-FR"/>
        </w:rPr>
      </w:pPr>
      <w:r w:rsidRPr="00DF54F3">
        <w:rPr>
          <w:rFonts w:cs="Calibri"/>
          <w:b/>
          <w:i/>
          <w:color w:val="FFFFFF"/>
          <w:highlight w:val="darkBlue"/>
        </w:rPr>
        <w:t>S</w:t>
      </w:r>
      <w:r w:rsidR="00DF54F3">
        <w:rPr>
          <w:rFonts w:cs="Calibri"/>
          <w:b/>
          <w:i/>
          <w:color w:val="FFFFFF"/>
          <w:highlight w:val="darkBlue"/>
        </w:rPr>
        <w:t>OIT</w:t>
      </w:r>
      <w:r w:rsidRPr="00503A96">
        <w:rPr>
          <w:rFonts w:cs="Calibri"/>
          <w:i/>
          <w:lang w:val="fr-FR"/>
        </w:rPr>
        <w:t xml:space="preserve"> plusieurs classes - </w:t>
      </w:r>
      <w:commentRangeStart w:id="14"/>
      <w:r w:rsidRPr="00503A96">
        <w:rPr>
          <w:rFonts w:cs="Calibri"/>
          <w:i/>
          <w:u w:val="single"/>
          <w:lang w:val="fr-FR"/>
        </w:rPr>
        <w:t xml:space="preserve">Seulement pour les </w:t>
      </w:r>
      <w:r w:rsidR="00C01D39" w:rsidRPr="00503A96">
        <w:rPr>
          <w:rFonts w:cs="Calibri"/>
          <w:i/>
          <w:u w:val="single"/>
          <w:lang w:val="fr-FR"/>
        </w:rPr>
        <w:t>s</w:t>
      </w:r>
      <w:r w:rsidR="007B22E8" w:rsidRPr="00503A96">
        <w:rPr>
          <w:rFonts w:cs="Calibri"/>
          <w:i/>
          <w:u w:val="single"/>
          <w:lang w:val="fr-FR"/>
        </w:rPr>
        <w:t>ociété</w:t>
      </w:r>
      <w:r w:rsidRPr="00503A96">
        <w:rPr>
          <w:rFonts w:cs="Calibri"/>
          <w:i/>
          <w:u w:val="single"/>
          <w:lang w:val="fr-FR"/>
        </w:rPr>
        <w:t>s coopératives classiques</w:t>
      </w:r>
      <w:commentRangeEnd w:id="14"/>
      <w:r>
        <w:rPr>
          <w:rStyle w:val="Marquedecommentaire"/>
        </w:rPr>
        <w:commentReference w:id="14"/>
      </w:r>
    </w:p>
    <w:p w14:paraId="27039253" w14:textId="331EE04E" w:rsidR="009754D0" w:rsidRPr="00503A96" w:rsidRDefault="001D2830" w:rsidP="00B203BB">
      <w:pPr>
        <w:numPr>
          <w:ilvl w:val="1"/>
          <w:numId w:val="30"/>
        </w:numPr>
        <w:spacing w:after="0"/>
        <w:jc w:val="both"/>
        <w:rPr>
          <w:rFonts w:cs="Calibri"/>
        </w:rPr>
      </w:pPr>
      <w:r w:rsidRPr="00503A96">
        <w:rPr>
          <w:rFonts w:cs="Calibri"/>
        </w:rPr>
        <w:lastRenderedPageBreak/>
        <w:t xml:space="preserve">La </w:t>
      </w:r>
      <w:r w:rsidR="00D07390">
        <w:rPr>
          <w:rFonts w:cs="Calibri"/>
        </w:rPr>
        <w:t>s</w:t>
      </w:r>
      <w:r w:rsidR="007B22E8" w:rsidRPr="00503A96">
        <w:rPr>
          <w:rFonts w:cs="Calibri"/>
        </w:rPr>
        <w:t>ociété</w:t>
      </w:r>
      <w:r w:rsidRPr="00503A96">
        <w:rPr>
          <w:rFonts w:cs="Calibri"/>
        </w:rPr>
        <w:t xml:space="preserve"> a émis </w:t>
      </w:r>
      <w:r w:rsidR="00FF573F" w:rsidRPr="00503A96">
        <w:rPr>
          <w:rFonts w:cs="Calibri"/>
        </w:rPr>
        <w:t xml:space="preserve">[***] </w:t>
      </w:r>
      <w:r w:rsidR="006E4774">
        <w:rPr>
          <w:rFonts w:cs="Calibri"/>
        </w:rPr>
        <w:t>parts</w:t>
      </w:r>
      <w:r w:rsidRPr="00503A96">
        <w:rPr>
          <w:rFonts w:cs="Calibri"/>
        </w:rPr>
        <w:t>, respectivement de classe A, B et C</w:t>
      </w:r>
      <w:r w:rsidR="00381E20" w:rsidRPr="00503A96">
        <w:rPr>
          <w:rFonts w:cs="Calibri"/>
        </w:rPr>
        <w:t xml:space="preserve"> </w:t>
      </w:r>
      <w:r w:rsidRPr="00503A96">
        <w:rPr>
          <w:rFonts w:cs="Calibri"/>
        </w:rPr>
        <w:t xml:space="preserve">, en rémunération des apports. </w:t>
      </w:r>
    </w:p>
    <w:p w14:paraId="4F114ADA" w14:textId="4155BB2B" w:rsidR="001D2830" w:rsidRPr="00503A96" w:rsidRDefault="001D2830" w:rsidP="00B203BB">
      <w:pPr>
        <w:numPr>
          <w:ilvl w:val="1"/>
          <w:numId w:val="30"/>
        </w:numPr>
        <w:spacing w:after="0"/>
        <w:jc w:val="both"/>
        <w:rPr>
          <w:rFonts w:cs="Calibri"/>
        </w:rPr>
      </w:pPr>
      <w:r w:rsidRPr="00503A96">
        <w:rPr>
          <w:rFonts w:cs="Calibri"/>
        </w:rPr>
        <w:t>Sous réserve des</w:t>
      </w:r>
      <w:r w:rsidR="006E2FAA" w:rsidRPr="00503A96">
        <w:rPr>
          <w:rFonts w:cs="Calibri"/>
        </w:rPr>
        <w:t xml:space="preserve"> spécifications prévues dans les </w:t>
      </w:r>
      <w:r w:rsidR="00A82AF0">
        <w:rPr>
          <w:rFonts w:cs="Calibri"/>
        </w:rPr>
        <w:t>statuts</w:t>
      </w:r>
      <w:r w:rsidR="006E2FAA" w:rsidRPr="00503A96">
        <w:rPr>
          <w:rFonts w:cs="Calibri"/>
        </w:rPr>
        <w:t xml:space="preserve">, </w:t>
      </w:r>
      <w:r w:rsidR="00D07390">
        <w:rPr>
          <w:rFonts w:cs="Calibri"/>
        </w:rPr>
        <w:t xml:space="preserve">ces différentes classes d’actions </w:t>
      </w:r>
      <w:r w:rsidRPr="00503A96">
        <w:rPr>
          <w:rFonts w:cs="Calibri"/>
        </w:rPr>
        <w:t>confèrent les mêmes droits et avantages</w:t>
      </w:r>
      <w:r w:rsidR="00C12C12" w:rsidRPr="00503A96">
        <w:rPr>
          <w:rFonts w:cs="Calibri"/>
        </w:rPr>
        <w:t xml:space="preserve">. </w:t>
      </w:r>
    </w:p>
    <w:p w14:paraId="6571671B" w14:textId="41AE71ED" w:rsidR="00FF573F" w:rsidRPr="00503A96" w:rsidRDefault="00FF573F" w:rsidP="00B203BB">
      <w:pPr>
        <w:numPr>
          <w:ilvl w:val="1"/>
          <w:numId w:val="30"/>
        </w:numPr>
        <w:spacing w:after="0"/>
        <w:jc w:val="both"/>
        <w:rPr>
          <w:rFonts w:cs="Calibri"/>
        </w:rPr>
      </w:pPr>
      <w:r w:rsidRPr="00503A96">
        <w:rPr>
          <w:rFonts w:cs="Calibri"/>
        </w:rPr>
        <w:t>Ces différentes classes d</w:t>
      </w:r>
      <w:r w:rsidR="002706CA">
        <w:rPr>
          <w:rFonts w:cs="Calibri"/>
        </w:rPr>
        <w:t xml:space="preserve">e </w:t>
      </w:r>
      <w:r w:rsidR="006E4774">
        <w:rPr>
          <w:rFonts w:cs="Calibri"/>
        </w:rPr>
        <w:t>parts</w:t>
      </w:r>
      <w:r w:rsidRPr="00503A96">
        <w:rPr>
          <w:rFonts w:cs="Calibri"/>
        </w:rPr>
        <w:t xml:space="preserve"> correspondent à :</w:t>
      </w:r>
    </w:p>
    <w:p w14:paraId="4A8D75D0" w14:textId="3019F130" w:rsidR="00FF573F" w:rsidRPr="00503A96" w:rsidRDefault="00FF573F" w:rsidP="00B203BB">
      <w:pPr>
        <w:numPr>
          <w:ilvl w:val="0"/>
          <w:numId w:val="10"/>
        </w:numPr>
        <w:spacing w:after="0"/>
        <w:jc w:val="both"/>
        <w:rPr>
          <w:rFonts w:cs="Calibri"/>
          <w:lang w:val="fr-FR"/>
        </w:rPr>
      </w:pPr>
      <w:r w:rsidRPr="00503A96">
        <w:rPr>
          <w:rFonts w:cs="Calibri"/>
          <w:lang w:val="fr-FR"/>
        </w:rPr>
        <w:t xml:space="preserve">les </w:t>
      </w:r>
      <w:r w:rsidR="006E4774">
        <w:rPr>
          <w:rFonts w:cs="Calibri"/>
          <w:lang w:val="fr-FR"/>
        </w:rPr>
        <w:t>parts</w:t>
      </w:r>
      <w:r w:rsidRPr="00503A96">
        <w:rPr>
          <w:rFonts w:cs="Calibri"/>
          <w:lang w:val="fr-FR"/>
        </w:rPr>
        <w:t xml:space="preserve"> de classe A sont réservées aux « </w:t>
      </w:r>
      <w:r w:rsidRPr="00503A96">
        <w:rPr>
          <w:rFonts w:cs="Calibri"/>
          <w:i/>
          <w:lang w:val="fr-FR"/>
        </w:rPr>
        <w:t>garants</w:t>
      </w:r>
      <w:r w:rsidRPr="00503A96">
        <w:rPr>
          <w:rFonts w:cs="Calibri"/>
          <w:lang w:val="fr-FR"/>
        </w:rPr>
        <w:t xml:space="preserve"> » des valeurs </w:t>
      </w:r>
      <w:r w:rsidR="00D07390">
        <w:rPr>
          <w:rFonts w:cs="Calibri"/>
          <w:lang w:val="fr-FR"/>
        </w:rPr>
        <w:t xml:space="preserve">et finalités </w:t>
      </w:r>
      <w:r w:rsidRPr="00503A96">
        <w:rPr>
          <w:rFonts w:cs="Calibri"/>
          <w:lang w:val="fr-FR"/>
        </w:rPr>
        <w:t xml:space="preserve">de la </w:t>
      </w:r>
      <w:r w:rsidR="00D07390">
        <w:rPr>
          <w:rFonts w:cs="Calibri"/>
          <w:lang w:val="fr-FR"/>
        </w:rPr>
        <w:t>s</w:t>
      </w:r>
      <w:r w:rsidR="007B22E8" w:rsidRPr="00503A96">
        <w:rPr>
          <w:rFonts w:cs="Calibri"/>
          <w:lang w:val="fr-FR"/>
        </w:rPr>
        <w:t>ociété</w:t>
      </w:r>
      <w:r w:rsidRPr="00503A96">
        <w:rPr>
          <w:rFonts w:cs="Calibri"/>
          <w:lang w:val="fr-FR"/>
        </w:rPr>
        <w:t>,</w:t>
      </w:r>
    </w:p>
    <w:p w14:paraId="2FED81D5" w14:textId="5136EA6A" w:rsidR="00FF573F" w:rsidRPr="00503A96" w:rsidRDefault="00FF573F" w:rsidP="00B203BB">
      <w:pPr>
        <w:numPr>
          <w:ilvl w:val="0"/>
          <w:numId w:val="10"/>
        </w:numPr>
        <w:spacing w:after="0"/>
        <w:jc w:val="both"/>
        <w:rPr>
          <w:rFonts w:cs="Calibri"/>
          <w:lang w:val="fr-FR"/>
        </w:rPr>
      </w:pPr>
      <w:r w:rsidRPr="00503A96">
        <w:rPr>
          <w:rFonts w:cs="Calibri"/>
          <w:lang w:val="fr-FR"/>
        </w:rPr>
        <w:t xml:space="preserve">les </w:t>
      </w:r>
      <w:r w:rsidR="006E4774">
        <w:rPr>
          <w:rFonts w:cs="Calibri"/>
          <w:lang w:val="fr-FR"/>
        </w:rPr>
        <w:t>parts</w:t>
      </w:r>
      <w:r w:rsidRPr="00503A96">
        <w:rPr>
          <w:rFonts w:cs="Calibri"/>
          <w:lang w:val="fr-FR"/>
        </w:rPr>
        <w:t xml:space="preserve"> de classe B sont réservées à </w:t>
      </w:r>
      <w:r w:rsidR="00920304" w:rsidRPr="00503A96">
        <w:rPr>
          <w:rFonts w:cs="Calibri"/>
        </w:rPr>
        <w:t>[***]</w:t>
      </w:r>
      <w:r w:rsidRPr="00503A96">
        <w:rPr>
          <w:rFonts w:cs="Calibri"/>
          <w:lang w:val="fr-FR"/>
        </w:rPr>
        <w:t>,</w:t>
      </w:r>
    </w:p>
    <w:p w14:paraId="459A96FB" w14:textId="42CBC5FD" w:rsidR="00FF573F" w:rsidRPr="00503A96" w:rsidRDefault="00FF573F" w:rsidP="00B203BB">
      <w:pPr>
        <w:numPr>
          <w:ilvl w:val="0"/>
          <w:numId w:val="10"/>
        </w:numPr>
        <w:spacing w:after="0"/>
        <w:jc w:val="both"/>
        <w:rPr>
          <w:rFonts w:cs="Calibri"/>
          <w:lang w:val="fr-FR"/>
        </w:rPr>
      </w:pPr>
      <w:r w:rsidRPr="00503A96">
        <w:rPr>
          <w:rFonts w:cs="Calibri"/>
          <w:lang w:val="fr-FR"/>
        </w:rPr>
        <w:t xml:space="preserve">les </w:t>
      </w:r>
      <w:r w:rsidR="006E4774">
        <w:rPr>
          <w:rFonts w:cs="Calibri"/>
          <w:lang w:val="fr-FR"/>
        </w:rPr>
        <w:t>parts</w:t>
      </w:r>
      <w:r w:rsidRPr="00503A96">
        <w:rPr>
          <w:rFonts w:cs="Calibri"/>
          <w:lang w:val="fr-FR"/>
        </w:rPr>
        <w:t xml:space="preserve"> de classe </w:t>
      </w:r>
      <w:r w:rsidR="009754D0" w:rsidRPr="00503A96">
        <w:rPr>
          <w:rFonts w:cs="Calibri"/>
          <w:lang w:val="fr-FR"/>
        </w:rPr>
        <w:t>C</w:t>
      </w:r>
      <w:r w:rsidRPr="00503A96">
        <w:rPr>
          <w:rFonts w:cs="Calibri"/>
          <w:lang w:val="fr-FR"/>
        </w:rPr>
        <w:t xml:space="preserve"> sont réservées à </w:t>
      </w:r>
      <w:r w:rsidR="00920304" w:rsidRPr="00503A96">
        <w:rPr>
          <w:rFonts w:cs="Calibri"/>
        </w:rPr>
        <w:t>[***]</w:t>
      </w:r>
      <w:r w:rsidRPr="00503A96">
        <w:rPr>
          <w:rFonts w:cs="Calibri"/>
          <w:lang w:val="fr-FR"/>
        </w:rPr>
        <w:t>.</w:t>
      </w:r>
    </w:p>
    <w:p w14:paraId="569EE36A" w14:textId="0D47941D" w:rsidR="001D2830" w:rsidRPr="00503A96" w:rsidRDefault="001D2830" w:rsidP="00B203BB">
      <w:pPr>
        <w:numPr>
          <w:ilvl w:val="1"/>
          <w:numId w:val="30"/>
        </w:numPr>
        <w:spacing w:after="0"/>
        <w:jc w:val="both"/>
        <w:rPr>
          <w:rFonts w:cs="Calibri"/>
        </w:rPr>
      </w:pPr>
      <w:commentRangeStart w:id="15"/>
      <w:r w:rsidRPr="00503A96">
        <w:rPr>
          <w:rFonts w:cs="Calibri"/>
        </w:rPr>
        <w:t xml:space="preserve">Les </w:t>
      </w:r>
      <w:r w:rsidR="006E4774">
        <w:rPr>
          <w:rFonts w:cs="Calibri"/>
        </w:rPr>
        <w:t>parts</w:t>
      </w:r>
      <w:r w:rsidR="008C3E95" w:rsidRPr="00503A96">
        <w:rPr>
          <w:rFonts w:cs="Calibri"/>
        </w:rPr>
        <w:t xml:space="preserve"> </w:t>
      </w:r>
      <w:r w:rsidR="00A41A00" w:rsidRPr="00503A96">
        <w:rPr>
          <w:rFonts w:cs="Calibri"/>
        </w:rPr>
        <w:t xml:space="preserve">confèrent chacune une voix, dans les limites prévues dans les présents </w:t>
      </w:r>
      <w:r w:rsidR="00A82AF0">
        <w:rPr>
          <w:rFonts w:cs="Calibri"/>
        </w:rPr>
        <w:t>statuts</w:t>
      </w:r>
      <w:r w:rsidR="00A41A00" w:rsidRPr="00503A96">
        <w:rPr>
          <w:rFonts w:cs="Calibri"/>
        </w:rPr>
        <w:t xml:space="preserve">. </w:t>
      </w:r>
      <w:commentRangeEnd w:id="15"/>
      <w:r w:rsidR="00FF573F">
        <w:rPr>
          <w:rStyle w:val="Marquedecommentaire"/>
        </w:rPr>
        <w:commentReference w:id="15"/>
      </w:r>
      <w:r w:rsidRPr="00503A96">
        <w:rPr>
          <w:rFonts w:cs="Calibri"/>
        </w:rPr>
        <w:t xml:space="preserve"> </w:t>
      </w:r>
      <w:r w:rsidR="00F96D86" w:rsidRPr="00503A96">
        <w:rPr>
          <w:rFonts w:cs="Calibri"/>
        </w:rPr>
        <w:t xml:space="preserve"> </w:t>
      </w:r>
      <w:r w:rsidR="008C3E95" w:rsidRPr="00503A96">
        <w:rPr>
          <w:rFonts w:cs="Calibri"/>
          <w:b/>
          <w:i/>
          <w:color w:val="FFFFFF"/>
          <w:highlight w:val="darkBlue"/>
        </w:rPr>
        <w:t xml:space="preserve">VARIANTE </w:t>
      </w:r>
      <w:r w:rsidR="008C3E95" w:rsidRPr="00503A96">
        <w:rPr>
          <w:rFonts w:cs="Calibri"/>
        </w:rPr>
        <w:t xml:space="preserve">Les </w:t>
      </w:r>
      <w:r w:rsidR="006E4774">
        <w:rPr>
          <w:rFonts w:cs="Calibri"/>
        </w:rPr>
        <w:t>parts</w:t>
      </w:r>
      <w:r w:rsidR="008C3E95" w:rsidRPr="00503A96">
        <w:rPr>
          <w:rFonts w:cs="Calibri"/>
        </w:rPr>
        <w:t xml:space="preserve"> de classe A confèrent chacune [***] voix, tandis que les </w:t>
      </w:r>
      <w:r w:rsidR="006E4774">
        <w:rPr>
          <w:rFonts w:cs="Calibri"/>
        </w:rPr>
        <w:t>parts</w:t>
      </w:r>
      <w:r w:rsidR="008C3E95" w:rsidRPr="00503A96">
        <w:rPr>
          <w:rFonts w:cs="Calibri"/>
        </w:rPr>
        <w:t xml:space="preserve"> </w:t>
      </w:r>
      <w:r w:rsidR="003C079A" w:rsidRPr="00503A96">
        <w:rPr>
          <w:rFonts w:cs="Calibri"/>
        </w:rPr>
        <w:t xml:space="preserve">d’autres classes </w:t>
      </w:r>
      <w:r w:rsidR="008C3E95" w:rsidRPr="00503A96">
        <w:rPr>
          <w:rFonts w:cs="Calibri"/>
        </w:rPr>
        <w:t>confèrent [***] voix</w:t>
      </w:r>
      <w:r w:rsidR="00A41A00" w:rsidRPr="00503A96">
        <w:rPr>
          <w:rFonts w:cs="Calibri"/>
        </w:rPr>
        <w:t xml:space="preserve">, dans les limites prévues dans les présents </w:t>
      </w:r>
      <w:r w:rsidR="00A82AF0">
        <w:rPr>
          <w:rFonts w:cs="Calibri"/>
        </w:rPr>
        <w:t>statuts</w:t>
      </w:r>
      <w:r w:rsidR="00A41A00" w:rsidRPr="00503A96">
        <w:rPr>
          <w:rFonts w:cs="Calibri"/>
        </w:rPr>
        <w:t>.</w:t>
      </w:r>
    </w:p>
    <w:p w14:paraId="2887373F" w14:textId="77777777" w:rsidR="001D2830" w:rsidRPr="00503A96" w:rsidRDefault="001D2830" w:rsidP="00B203BB">
      <w:pPr>
        <w:spacing w:after="0"/>
        <w:jc w:val="both"/>
        <w:rPr>
          <w:rFonts w:cs="Calibri"/>
          <w:lang w:val="fr-FR"/>
        </w:rPr>
      </w:pPr>
    </w:p>
    <w:p w14:paraId="665F2847" w14:textId="6072138C" w:rsidR="001D2830" w:rsidRPr="00503A96" w:rsidRDefault="001D2830" w:rsidP="00B203BB">
      <w:pPr>
        <w:shd w:val="clear" w:color="auto" w:fill="DBE5F1"/>
        <w:spacing w:after="0"/>
        <w:jc w:val="both"/>
        <w:rPr>
          <w:rFonts w:cs="Calibri"/>
          <w:i/>
          <w:lang w:val="fr-FR"/>
        </w:rPr>
      </w:pPr>
      <w:bookmarkStart w:id="16" w:name="_Hlk141361265"/>
      <w:r w:rsidRPr="00DF54F3">
        <w:rPr>
          <w:rFonts w:cs="Calibri"/>
          <w:b/>
          <w:i/>
          <w:color w:val="FFFFFF"/>
          <w:highlight w:val="darkBlue"/>
        </w:rPr>
        <w:t>S</w:t>
      </w:r>
      <w:r w:rsidR="00DF54F3">
        <w:rPr>
          <w:rFonts w:cs="Calibri"/>
          <w:b/>
          <w:i/>
          <w:color w:val="FFFFFF"/>
          <w:highlight w:val="darkBlue"/>
        </w:rPr>
        <w:t>OIT</w:t>
      </w:r>
      <w:r w:rsidRPr="00503A96">
        <w:rPr>
          <w:rFonts w:cs="Calibri"/>
          <w:i/>
          <w:lang w:val="fr-FR"/>
        </w:rPr>
        <w:t xml:space="preserve"> </w:t>
      </w:r>
      <w:bookmarkEnd w:id="16"/>
      <w:r w:rsidRPr="00503A96">
        <w:rPr>
          <w:rFonts w:cs="Calibri"/>
          <w:i/>
          <w:lang w:val="fr-FR"/>
        </w:rPr>
        <w:t xml:space="preserve">plusieurs classes - </w:t>
      </w:r>
      <w:r w:rsidRPr="00503A96">
        <w:rPr>
          <w:rFonts w:cs="Calibri"/>
          <w:i/>
          <w:u w:val="single"/>
          <w:lang w:val="fr-FR"/>
        </w:rPr>
        <w:t xml:space="preserve">Seulement pour les </w:t>
      </w:r>
      <w:r w:rsidR="00C01D39" w:rsidRPr="00503A96">
        <w:rPr>
          <w:rFonts w:cs="Calibri"/>
          <w:i/>
          <w:u w:val="single"/>
          <w:lang w:val="fr-FR"/>
        </w:rPr>
        <w:t>s</w:t>
      </w:r>
      <w:r w:rsidR="007B22E8" w:rsidRPr="00503A96">
        <w:rPr>
          <w:rFonts w:cs="Calibri"/>
          <w:i/>
          <w:u w:val="single"/>
          <w:lang w:val="fr-FR"/>
        </w:rPr>
        <w:t>ociété</w:t>
      </w:r>
      <w:r w:rsidRPr="00503A96">
        <w:rPr>
          <w:rFonts w:cs="Calibri"/>
          <w:i/>
          <w:u w:val="single"/>
          <w:lang w:val="fr-FR"/>
        </w:rPr>
        <w:t xml:space="preserve">s coopératives agréés </w:t>
      </w:r>
    </w:p>
    <w:p w14:paraId="6B991511" w14:textId="7813D3CD" w:rsidR="00FF573F" w:rsidRPr="00503A96" w:rsidRDefault="00FF573F" w:rsidP="00B203BB">
      <w:pPr>
        <w:numPr>
          <w:ilvl w:val="1"/>
          <w:numId w:val="30"/>
        </w:numPr>
        <w:shd w:val="clear" w:color="auto" w:fill="DBE5F1"/>
        <w:spacing w:after="0"/>
        <w:jc w:val="both"/>
        <w:rPr>
          <w:rFonts w:cs="Calibri"/>
        </w:rPr>
      </w:pPr>
      <w:r w:rsidRPr="00503A96">
        <w:rPr>
          <w:rFonts w:cs="Calibri"/>
        </w:rPr>
        <w:t xml:space="preserve">La </w:t>
      </w:r>
      <w:r w:rsidR="00A87BDA">
        <w:rPr>
          <w:rFonts w:cs="Calibri"/>
        </w:rPr>
        <w:t>s</w:t>
      </w:r>
      <w:r w:rsidR="007B22E8" w:rsidRPr="00503A96">
        <w:rPr>
          <w:rFonts w:cs="Calibri"/>
        </w:rPr>
        <w:t>ociété</w:t>
      </w:r>
      <w:r w:rsidRPr="00503A96">
        <w:rPr>
          <w:rFonts w:cs="Calibri"/>
        </w:rPr>
        <w:t xml:space="preserve"> a émis [***] </w:t>
      </w:r>
      <w:r w:rsidR="006E4774">
        <w:rPr>
          <w:rFonts w:cs="Calibri"/>
        </w:rPr>
        <w:t>parts</w:t>
      </w:r>
      <w:r w:rsidRPr="00503A96">
        <w:rPr>
          <w:rFonts w:cs="Calibri"/>
        </w:rPr>
        <w:t>, respectivement de classe A, B</w:t>
      </w:r>
      <w:r w:rsidR="009754D0" w:rsidRPr="00503A96">
        <w:rPr>
          <w:rFonts w:cs="Calibri"/>
        </w:rPr>
        <w:t xml:space="preserve"> et </w:t>
      </w:r>
      <w:r w:rsidRPr="00503A96">
        <w:rPr>
          <w:rFonts w:cs="Calibri"/>
        </w:rPr>
        <w:t xml:space="preserve">C, en rémunération des apports. </w:t>
      </w:r>
    </w:p>
    <w:p w14:paraId="6ACA0EE1" w14:textId="1B443316" w:rsidR="00920304" w:rsidRPr="00503A96" w:rsidRDefault="00920304" w:rsidP="00B203BB">
      <w:pPr>
        <w:numPr>
          <w:ilvl w:val="1"/>
          <w:numId w:val="30"/>
        </w:numPr>
        <w:shd w:val="clear" w:color="auto" w:fill="DBE5F1"/>
        <w:spacing w:after="0"/>
        <w:jc w:val="both"/>
        <w:rPr>
          <w:rFonts w:cs="Calibri"/>
        </w:rPr>
      </w:pPr>
      <w:r w:rsidRPr="00503A96">
        <w:rPr>
          <w:rFonts w:cs="Calibri"/>
        </w:rPr>
        <w:t>Ces différentes classes d</w:t>
      </w:r>
      <w:r w:rsidR="003E6C14">
        <w:rPr>
          <w:rFonts w:cs="Calibri"/>
        </w:rPr>
        <w:t xml:space="preserve">e </w:t>
      </w:r>
      <w:r w:rsidR="006E4774">
        <w:rPr>
          <w:rFonts w:cs="Calibri"/>
        </w:rPr>
        <w:t>parts</w:t>
      </w:r>
      <w:r w:rsidRPr="00503A96">
        <w:rPr>
          <w:rFonts w:cs="Calibri"/>
        </w:rPr>
        <w:t xml:space="preserve"> correspondent à :</w:t>
      </w:r>
    </w:p>
    <w:p w14:paraId="64A9C88B" w14:textId="4FD29475" w:rsidR="00920304" w:rsidRPr="00503A96" w:rsidRDefault="00920304" w:rsidP="00B203BB">
      <w:pPr>
        <w:numPr>
          <w:ilvl w:val="0"/>
          <w:numId w:val="10"/>
        </w:numPr>
        <w:shd w:val="clear" w:color="auto" w:fill="DBE5F1"/>
        <w:spacing w:after="0"/>
        <w:jc w:val="both"/>
        <w:rPr>
          <w:rFonts w:cs="Calibri"/>
          <w:lang w:val="fr-FR"/>
        </w:rPr>
      </w:pPr>
      <w:r w:rsidRPr="00503A96">
        <w:rPr>
          <w:rFonts w:cs="Calibri"/>
          <w:lang w:val="fr-FR"/>
        </w:rPr>
        <w:t xml:space="preserve">les </w:t>
      </w:r>
      <w:r w:rsidR="006E4774">
        <w:rPr>
          <w:rFonts w:cs="Calibri"/>
          <w:lang w:val="fr-FR"/>
        </w:rPr>
        <w:t>parts</w:t>
      </w:r>
      <w:r w:rsidRPr="00503A96">
        <w:rPr>
          <w:rFonts w:cs="Calibri"/>
          <w:lang w:val="fr-FR"/>
        </w:rPr>
        <w:t xml:space="preserve"> de classe A sont réservées aux « </w:t>
      </w:r>
      <w:r w:rsidRPr="00503A96">
        <w:rPr>
          <w:rFonts w:cs="Calibri"/>
          <w:i/>
          <w:lang w:val="fr-FR"/>
        </w:rPr>
        <w:t>garants</w:t>
      </w:r>
      <w:r w:rsidR="002A052D" w:rsidRPr="00503A96">
        <w:rPr>
          <w:rFonts w:cs="Calibri"/>
          <w:lang w:val="fr-FR"/>
        </w:rPr>
        <w:t xml:space="preserve"> » des valeurs de la </w:t>
      </w:r>
      <w:r w:rsidR="00A87BDA">
        <w:rPr>
          <w:rFonts w:cs="Calibri"/>
          <w:lang w:val="fr-FR"/>
        </w:rPr>
        <w:t>s</w:t>
      </w:r>
      <w:r w:rsidR="007B22E8" w:rsidRPr="00503A96">
        <w:rPr>
          <w:rFonts w:cs="Calibri"/>
          <w:lang w:val="fr-FR"/>
        </w:rPr>
        <w:t>ociété</w:t>
      </w:r>
      <w:r w:rsidRPr="00503A96">
        <w:rPr>
          <w:rFonts w:cs="Calibri"/>
          <w:lang w:val="fr-FR"/>
        </w:rPr>
        <w:t>,</w:t>
      </w:r>
    </w:p>
    <w:p w14:paraId="607F719B" w14:textId="1F7435D6" w:rsidR="00920304" w:rsidRPr="00503A96" w:rsidRDefault="00920304" w:rsidP="00B203BB">
      <w:pPr>
        <w:numPr>
          <w:ilvl w:val="0"/>
          <w:numId w:val="10"/>
        </w:numPr>
        <w:shd w:val="clear" w:color="auto" w:fill="DBE5F1"/>
        <w:spacing w:after="0"/>
        <w:jc w:val="both"/>
        <w:rPr>
          <w:rFonts w:cs="Calibri"/>
          <w:lang w:val="fr-FR"/>
        </w:rPr>
      </w:pPr>
      <w:r w:rsidRPr="00503A96">
        <w:rPr>
          <w:rFonts w:cs="Calibri"/>
          <w:lang w:val="fr-FR"/>
        </w:rPr>
        <w:t xml:space="preserve">les </w:t>
      </w:r>
      <w:r w:rsidR="006E4774">
        <w:rPr>
          <w:rFonts w:cs="Calibri"/>
          <w:lang w:val="fr-FR"/>
        </w:rPr>
        <w:t>parts</w:t>
      </w:r>
      <w:r w:rsidRPr="00503A96">
        <w:rPr>
          <w:rFonts w:cs="Calibri"/>
          <w:lang w:val="fr-FR"/>
        </w:rPr>
        <w:t xml:space="preserve"> de classe B sont réservées à </w:t>
      </w:r>
      <w:r w:rsidRPr="00503A96">
        <w:rPr>
          <w:rFonts w:cs="Calibri"/>
        </w:rPr>
        <w:t>[***]</w:t>
      </w:r>
      <w:r w:rsidRPr="00503A96">
        <w:rPr>
          <w:rFonts w:cs="Calibri"/>
          <w:lang w:val="fr-FR"/>
        </w:rPr>
        <w:t>,</w:t>
      </w:r>
    </w:p>
    <w:p w14:paraId="143643D8" w14:textId="48421880" w:rsidR="00920304" w:rsidRPr="00503A96" w:rsidRDefault="00920304" w:rsidP="00B203BB">
      <w:pPr>
        <w:numPr>
          <w:ilvl w:val="0"/>
          <w:numId w:val="10"/>
        </w:numPr>
        <w:shd w:val="clear" w:color="auto" w:fill="DBE5F1"/>
        <w:spacing w:after="0"/>
        <w:jc w:val="both"/>
        <w:rPr>
          <w:rFonts w:cs="Calibri"/>
          <w:lang w:val="fr-FR"/>
        </w:rPr>
      </w:pPr>
      <w:r w:rsidRPr="00503A96">
        <w:rPr>
          <w:rFonts w:cs="Calibri"/>
          <w:lang w:val="fr-FR"/>
        </w:rPr>
        <w:t xml:space="preserve">les </w:t>
      </w:r>
      <w:r w:rsidR="006E4774">
        <w:rPr>
          <w:rFonts w:cs="Calibri"/>
          <w:lang w:val="fr-FR"/>
        </w:rPr>
        <w:t>parts</w:t>
      </w:r>
      <w:r w:rsidRPr="00503A96">
        <w:rPr>
          <w:rFonts w:cs="Calibri"/>
          <w:lang w:val="fr-FR"/>
        </w:rPr>
        <w:t xml:space="preserve"> de classe </w:t>
      </w:r>
      <w:r w:rsidR="009754D0" w:rsidRPr="00503A96">
        <w:rPr>
          <w:rFonts w:cs="Calibri"/>
          <w:lang w:val="fr-FR"/>
        </w:rPr>
        <w:t>C</w:t>
      </w:r>
      <w:r w:rsidRPr="00503A96">
        <w:rPr>
          <w:rFonts w:cs="Calibri"/>
          <w:lang w:val="fr-FR"/>
        </w:rPr>
        <w:t xml:space="preserve"> sont réservées à </w:t>
      </w:r>
      <w:r w:rsidRPr="00503A96">
        <w:rPr>
          <w:rFonts w:cs="Calibri"/>
        </w:rPr>
        <w:t>[***]</w:t>
      </w:r>
      <w:r w:rsidRPr="00503A96">
        <w:rPr>
          <w:rFonts w:cs="Calibri"/>
          <w:lang w:val="fr-FR"/>
        </w:rPr>
        <w:t>.</w:t>
      </w:r>
    </w:p>
    <w:p w14:paraId="00D5649A" w14:textId="2727B42B" w:rsidR="009754D0" w:rsidRPr="00503A96" w:rsidRDefault="009754D0" w:rsidP="00B203BB">
      <w:pPr>
        <w:numPr>
          <w:ilvl w:val="1"/>
          <w:numId w:val="30"/>
        </w:numPr>
        <w:shd w:val="clear" w:color="auto" w:fill="DBE5F1"/>
        <w:spacing w:after="0"/>
        <w:jc w:val="both"/>
        <w:rPr>
          <w:rFonts w:cs="Calibri"/>
        </w:rPr>
      </w:pPr>
      <w:r w:rsidRPr="00503A96">
        <w:rPr>
          <w:rFonts w:cs="Calibri"/>
        </w:rPr>
        <w:t>Sous réserve des s</w:t>
      </w:r>
      <w:r w:rsidR="002A052D" w:rsidRPr="00503A96">
        <w:rPr>
          <w:rFonts w:cs="Calibri"/>
        </w:rPr>
        <w:t xml:space="preserve">pécifications prévues dans les </w:t>
      </w:r>
      <w:r w:rsidR="00A82AF0">
        <w:rPr>
          <w:rFonts w:cs="Calibri"/>
        </w:rPr>
        <w:t>statuts</w:t>
      </w:r>
      <w:r w:rsidRPr="00503A96">
        <w:rPr>
          <w:rFonts w:cs="Calibri"/>
        </w:rPr>
        <w:t>, les différentes classes d</w:t>
      </w:r>
      <w:r w:rsidR="002815C4">
        <w:rPr>
          <w:rFonts w:cs="Calibri"/>
        </w:rPr>
        <w:t xml:space="preserve">e </w:t>
      </w:r>
      <w:r w:rsidR="006E4774">
        <w:rPr>
          <w:rFonts w:cs="Calibri"/>
        </w:rPr>
        <w:t>parts</w:t>
      </w:r>
      <w:r w:rsidRPr="00503A96">
        <w:rPr>
          <w:rFonts w:cs="Calibri"/>
        </w:rPr>
        <w:t xml:space="preserve"> confèrent les mêmes droits et avantages, dans les limites prévues par la loi pour l’obtention de l’agrément, *[</w:t>
      </w:r>
      <w:r w:rsidRPr="00503A96">
        <w:rPr>
          <w:rFonts w:cs="Calibri"/>
          <w:i/>
        </w:rPr>
        <w:t>éventuellement</w:t>
      </w:r>
      <w:r w:rsidRPr="00503A96">
        <w:rPr>
          <w:rFonts w:cs="Calibri"/>
        </w:rPr>
        <w:t> : en ce compris dans le boni de liquidation].</w:t>
      </w:r>
    </w:p>
    <w:p w14:paraId="15812517" w14:textId="32949C05" w:rsidR="000D0A4F" w:rsidRPr="00503A96" w:rsidRDefault="00A41A00" w:rsidP="00B203BB">
      <w:pPr>
        <w:pStyle w:val="Paragraphedeliste"/>
        <w:numPr>
          <w:ilvl w:val="1"/>
          <w:numId w:val="30"/>
        </w:numPr>
        <w:shd w:val="clear" w:color="auto" w:fill="DBE5F1"/>
        <w:jc w:val="both"/>
        <w:rPr>
          <w:rFonts w:cs="Calibri"/>
        </w:rPr>
      </w:pPr>
      <w:r w:rsidRPr="00503A96">
        <w:rPr>
          <w:rFonts w:cs="Calibri"/>
        </w:rPr>
        <w:t xml:space="preserve">Les </w:t>
      </w:r>
      <w:r w:rsidR="006E4774">
        <w:rPr>
          <w:rFonts w:cs="Calibri"/>
        </w:rPr>
        <w:t>parts</w:t>
      </w:r>
      <w:r w:rsidRPr="00503A96">
        <w:rPr>
          <w:rFonts w:cs="Calibri"/>
        </w:rPr>
        <w:t xml:space="preserve"> confèrent chacune une voix, dans les limites prévues dans les présents </w:t>
      </w:r>
      <w:r w:rsidR="00A82AF0">
        <w:rPr>
          <w:rFonts w:cs="Calibri"/>
        </w:rPr>
        <w:t>statuts</w:t>
      </w:r>
      <w:r w:rsidRPr="00503A96">
        <w:rPr>
          <w:rFonts w:cs="Calibri"/>
        </w:rPr>
        <w:t xml:space="preserve">.    </w:t>
      </w:r>
      <w:r w:rsidRPr="00503A96">
        <w:rPr>
          <w:rFonts w:cs="Calibri"/>
          <w:b/>
          <w:i/>
          <w:color w:val="FFFFFF"/>
          <w:highlight w:val="darkBlue"/>
        </w:rPr>
        <w:t>VARIANTE</w:t>
      </w:r>
      <w:r w:rsidRPr="00503A96">
        <w:rPr>
          <w:rFonts w:cs="Calibri"/>
        </w:rPr>
        <w:t xml:space="preserve"> Les </w:t>
      </w:r>
      <w:r w:rsidR="006E4774">
        <w:rPr>
          <w:rFonts w:cs="Calibri"/>
        </w:rPr>
        <w:t>parts</w:t>
      </w:r>
      <w:r w:rsidRPr="00503A96">
        <w:rPr>
          <w:rFonts w:cs="Calibri"/>
        </w:rPr>
        <w:t xml:space="preserve"> de classe A confèrent chacune [***] voix, tandis que les </w:t>
      </w:r>
      <w:r w:rsidR="006E4774">
        <w:rPr>
          <w:rFonts w:cs="Calibri"/>
        </w:rPr>
        <w:t>parts</w:t>
      </w:r>
      <w:r w:rsidRPr="00503A96">
        <w:rPr>
          <w:rFonts w:cs="Calibri"/>
        </w:rPr>
        <w:t xml:space="preserve"> </w:t>
      </w:r>
      <w:r w:rsidR="003C079A" w:rsidRPr="00503A96">
        <w:rPr>
          <w:rFonts w:cs="Calibri"/>
        </w:rPr>
        <w:t xml:space="preserve">d’autres classes </w:t>
      </w:r>
      <w:r w:rsidRPr="00503A96">
        <w:rPr>
          <w:rFonts w:cs="Calibri"/>
        </w:rPr>
        <w:t xml:space="preserve">confèrent [***] voix, dans les limites prévues dans les présents </w:t>
      </w:r>
      <w:r w:rsidR="00A82AF0">
        <w:rPr>
          <w:rFonts w:cs="Calibri"/>
        </w:rPr>
        <w:t>statuts</w:t>
      </w:r>
      <w:r w:rsidRPr="00503A96">
        <w:rPr>
          <w:rFonts w:cs="Calibri"/>
        </w:rPr>
        <w:t>.</w:t>
      </w:r>
    </w:p>
    <w:p w14:paraId="16789F3A" w14:textId="77777777" w:rsidR="000D0A4F" w:rsidRPr="00503A96" w:rsidRDefault="000D0A4F" w:rsidP="00B203BB">
      <w:pPr>
        <w:spacing w:after="0"/>
        <w:jc w:val="both"/>
        <w:rPr>
          <w:rFonts w:cs="Calibri"/>
          <w:i/>
          <w:lang w:val="fr-FR"/>
        </w:rPr>
      </w:pPr>
    </w:p>
    <w:p w14:paraId="2C813812" w14:textId="73E0F3F7" w:rsidR="001D2830" w:rsidRPr="00503A96" w:rsidRDefault="00DF54F3" w:rsidP="00B203BB">
      <w:pPr>
        <w:shd w:val="clear" w:color="auto" w:fill="F2DBDB"/>
        <w:spacing w:after="0"/>
        <w:jc w:val="both"/>
        <w:rPr>
          <w:rFonts w:cs="Calibri"/>
          <w:i/>
          <w:lang w:val="fr-FR"/>
        </w:rPr>
      </w:pPr>
      <w:r w:rsidRPr="00DF54F3">
        <w:rPr>
          <w:rFonts w:cs="Calibri"/>
          <w:b/>
          <w:i/>
          <w:color w:val="FFFFFF"/>
          <w:highlight w:val="darkBlue"/>
        </w:rPr>
        <w:t>S</w:t>
      </w:r>
      <w:r>
        <w:rPr>
          <w:rFonts w:cs="Calibri"/>
          <w:b/>
          <w:i/>
          <w:color w:val="FFFFFF"/>
          <w:highlight w:val="darkBlue"/>
        </w:rPr>
        <w:t>OIT</w:t>
      </w:r>
      <w:r w:rsidRPr="00503A96">
        <w:rPr>
          <w:rFonts w:cs="Calibri"/>
          <w:i/>
          <w:lang w:val="fr-FR"/>
        </w:rPr>
        <w:t xml:space="preserve"> </w:t>
      </w:r>
      <w:r w:rsidR="009754D0" w:rsidRPr="00503A96">
        <w:rPr>
          <w:rFonts w:cs="Calibri"/>
          <w:i/>
          <w:lang w:val="fr-FR"/>
        </w:rPr>
        <w:t xml:space="preserve">plusieurs classes – </w:t>
      </w:r>
      <w:r w:rsidR="009754D0" w:rsidRPr="00503A96">
        <w:rPr>
          <w:rFonts w:cs="Calibri"/>
          <w:i/>
          <w:u w:val="single"/>
          <w:lang w:val="fr-FR"/>
        </w:rPr>
        <w:t>Seulement pour les entreprises sociales</w:t>
      </w:r>
    </w:p>
    <w:p w14:paraId="7450CB03" w14:textId="0815E676" w:rsidR="001D2830" w:rsidRPr="00503A96" w:rsidRDefault="001D2830" w:rsidP="00B203BB">
      <w:pPr>
        <w:numPr>
          <w:ilvl w:val="1"/>
          <w:numId w:val="30"/>
        </w:numPr>
        <w:shd w:val="clear" w:color="auto" w:fill="F2DBDB"/>
        <w:spacing w:after="0"/>
        <w:jc w:val="both"/>
        <w:rPr>
          <w:rFonts w:cs="Calibri"/>
        </w:rPr>
      </w:pPr>
      <w:r w:rsidRPr="00503A96">
        <w:rPr>
          <w:rFonts w:cs="Calibri"/>
        </w:rPr>
        <w:t xml:space="preserve">La </w:t>
      </w:r>
      <w:r w:rsidR="00A87BDA">
        <w:rPr>
          <w:rFonts w:cs="Calibri"/>
        </w:rPr>
        <w:t>s</w:t>
      </w:r>
      <w:r w:rsidR="007B22E8" w:rsidRPr="00503A96">
        <w:rPr>
          <w:rFonts w:cs="Calibri"/>
        </w:rPr>
        <w:t>ociété</w:t>
      </w:r>
      <w:r w:rsidRPr="00503A96">
        <w:rPr>
          <w:rFonts w:cs="Calibri"/>
        </w:rPr>
        <w:t xml:space="preserve"> a émis </w:t>
      </w:r>
      <w:r w:rsidR="009754D0" w:rsidRPr="00503A96">
        <w:rPr>
          <w:rFonts w:cs="Calibri"/>
        </w:rPr>
        <w:t xml:space="preserve">[***] </w:t>
      </w:r>
      <w:r w:rsidR="006E4774">
        <w:rPr>
          <w:rFonts w:cs="Calibri"/>
        </w:rPr>
        <w:t>parts</w:t>
      </w:r>
      <w:r w:rsidRPr="00503A96">
        <w:rPr>
          <w:rFonts w:cs="Calibri"/>
        </w:rPr>
        <w:t>, respectivement de classe A, B</w:t>
      </w:r>
      <w:r w:rsidR="009754D0" w:rsidRPr="00503A96">
        <w:rPr>
          <w:rFonts w:cs="Calibri"/>
        </w:rPr>
        <w:t xml:space="preserve"> et C, </w:t>
      </w:r>
      <w:r w:rsidRPr="00503A96">
        <w:rPr>
          <w:rFonts w:cs="Calibri"/>
        </w:rPr>
        <w:t xml:space="preserve">en rémunération des apports. </w:t>
      </w:r>
    </w:p>
    <w:p w14:paraId="5A892AB0" w14:textId="3ED2F450" w:rsidR="009754D0" w:rsidRPr="00503A96" w:rsidRDefault="009754D0" w:rsidP="00B203BB">
      <w:pPr>
        <w:numPr>
          <w:ilvl w:val="1"/>
          <w:numId w:val="30"/>
        </w:numPr>
        <w:shd w:val="clear" w:color="auto" w:fill="F2DBDB"/>
        <w:spacing w:after="0"/>
        <w:jc w:val="both"/>
        <w:rPr>
          <w:rFonts w:cs="Calibri"/>
        </w:rPr>
      </w:pPr>
      <w:r w:rsidRPr="00503A96">
        <w:rPr>
          <w:rFonts w:cs="Calibri"/>
        </w:rPr>
        <w:t>Ces différentes classes d</w:t>
      </w:r>
      <w:r w:rsidR="002815C4">
        <w:rPr>
          <w:rFonts w:cs="Calibri"/>
        </w:rPr>
        <w:t xml:space="preserve">e </w:t>
      </w:r>
      <w:r w:rsidR="006E4774">
        <w:rPr>
          <w:rFonts w:cs="Calibri"/>
        </w:rPr>
        <w:t>parts</w:t>
      </w:r>
      <w:r w:rsidRPr="00503A96">
        <w:rPr>
          <w:rFonts w:cs="Calibri"/>
        </w:rPr>
        <w:t xml:space="preserve"> correspondent à :</w:t>
      </w:r>
    </w:p>
    <w:p w14:paraId="5B377615" w14:textId="03EF7737" w:rsidR="009754D0" w:rsidRPr="00503A96" w:rsidRDefault="009754D0" w:rsidP="00B203BB">
      <w:pPr>
        <w:numPr>
          <w:ilvl w:val="0"/>
          <w:numId w:val="10"/>
        </w:numPr>
        <w:shd w:val="clear" w:color="auto" w:fill="F2DBDB"/>
        <w:spacing w:after="0"/>
        <w:jc w:val="both"/>
        <w:rPr>
          <w:rFonts w:cs="Calibri"/>
          <w:lang w:val="fr-FR"/>
        </w:rPr>
      </w:pPr>
      <w:r w:rsidRPr="00503A96">
        <w:rPr>
          <w:rFonts w:cs="Calibri"/>
          <w:lang w:val="fr-FR"/>
        </w:rPr>
        <w:t xml:space="preserve">les </w:t>
      </w:r>
      <w:r w:rsidR="006E4774">
        <w:rPr>
          <w:rFonts w:cs="Calibri"/>
          <w:lang w:val="fr-FR"/>
        </w:rPr>
        <w:t>parts</w:t>
      </w:r>
      <w:r w:rsidRPr="00503A96">
        <w:rPr>
          <w:rFonts w:cs="Calibri"/>
          <w:lang w:val="fr-FR"/>
        </w:rPr>
        <w:t xml:space="preserve"> de classe A sont réservées aux « </w:t>
      </w:r>
      <w:r w:rsidRPr="00503A96">
        <w:rPr>
          <w:rFonts w:cs="Calibri"/>
          <w:i/>
          <w:lang w:val="fr-FR"/>
        </w:rPr>
        <w:t>garants</w:t>
      </w:r>
      <w:r w:rsidR="002A052D" w:rsidRPr="00503A96">
        <w:rPr>
          <w:rFonts w:cs="Calibri"/>
          <w:lang w:val="fr-FR"/>
        </w:rPr>
        <w:t> » de</w:t>
      </w:r>
      <w:r w:rsidR="00A87BDA">
        <w:rPr>
          <w:rFonts w:cs="Calibri"/>
          <w:lang w:val="fr-FR"/>
        </w:rPr>
        <w:t xml:space="preserve"> la finalité et des</w:t>
      </w:r>
      <w:r w:rsidR="002A052D" w:rsidRPr="00503A96">
        <w:rPr>
          <w:rFonts w:cs="Calibri"/>
          <w:lang w:val="fr-FR"/>
        </w:rPr>
        <w:t xml:space="preserve"> valeurs de la </w:t>
      </w:r>
      <w:r w:rsidR="00A87BDA">
        <w:rPr>
          <w:rFonts w:cs="Calibri"/>
          <w:lang w:val="fr-FR"/>
        </w:rPr>
        <w:t>s</w:t>
      </w:r>
      <w:r w:rsidR="007B22E8" w:rsidRPr="00503A96">
        <w:rPr>
          <w:rFonts w:cs="Calibri"/>
          <w:lang w:val="fr-FR"/>
        </w:rPr>
        <w:t>ociété</w:t>
      </w:r>
      <w:r w:rsidRPr="00503A96">
        <w:rPr>
          <w:rFonts w:cs="Calibri"/>
          <w:lang w:val="fr-FR"/>
        </w:rPr>
        <w:t>,</w:t>
      </w:r>
    </w:p>
    <w:p w14:paraId="79B9DCCA" w14:textId="41CFD54E" w:rsidR="009754D0" w:rsidRPr="00503A96" w:rsidRDefault="009754D0" w:rsidP="00B203BB">
      <w:pPr>
        <w:numPr>
          <w:ilvl w:val="0"/>
          <w:numId w:val="10"/>
        </w:numPr>
        <w:shd w:val="clear" w:color="auto" w:fill="F2DBDB"/>
        <w:spacing w:after="0"/>
        <w:jc w:val="both"/>
        <w:rPr>
          <w:rFonts w:cs="Calibri"/>
          <w:lang w:val="fr-FR"/>
        </w:rPr>
      </w:pPr>
      <w:r w:rsidRPr="00503A96">
        <w:rPr>
          <w:rFonts w:cs="Calibri"/>
          <w:lang w:val="fr-FR"/>
        </w:rPr>
        <w:t xml:space="preserve">les </w:t>
      </w:r>
      <w:r w:rsidR="006E4774">
        <w:rPr>
          <w:rFonts w:cs="Calibri"/>
          <w:lang w:val="fr-FR"/>
        </w:rPr>
        <w:t>parts</w:t>
      </w:r>
      <w:r w:rsidRPr="00503A96">
        <w:rPr>
          <w:rFonts w:cs="Calibri"/>
          <w:lang w:val="fr-FR"/>
        </w:rPr>
        <w:t xml:space="preserve"> de classe B sont réservées à </w:t>
      </w:r>
      <w:r w:rsidRPr="00503A96">
        <w:rPr>
          <w:rFonts w:cs="Calibri"/>
        </w:rPr>
        <w:t>[***]</w:t>
      </w:r>
      <w:r w:rsidRPr="00503A96">
        <w:rPr>
          <w:rFonts w:cs="Calibri"/>
          <w:lang w:val="fr-FR"/>
        </w:rPr>
        <w:t>,</w:t>
      </w:r>
    </w:p>
    <w:p w14:paraId="6A58376D" w14:textId="5D36E2DB" w:rsidR="009754D0" w:rsidRPr="00503A96" w:rsidRDefault="009754D0" w:rsidP="00B203BB">
      <w:pPr>
        <w:numPr>
          <w:ilvl w:val="0"/>
          <w:numId w:val="10"/>
        </w:numPr>
        <w:shd w:val="clear" w:color="auto" w:fill="F2DBDB"/>
        <w:spacing w:after="0"/>
        <w:jc w:val="both"/>
        <w:rPr>
          <w:rFonts w:cs="Calibri"/>
          <w:lang w:val="fr-FR"/>
        </w:rPr>
      </w:pPr>
      <w:r w:rsidRPr="00503A96">
        <w:rPr>
          <w:rFonts w:cs="Calibri"/>
          <w:lang w:val="fr-FR"/>
        </w:rPr>
        <w:t xml:space="preserve">les </w:t>
      </w:r>
      <w:r w:rsidR="006E4774">
        <w:rPr>
          <w:rFonts w:cs="Calibri"/>
          <w:lang w:val="fr-FR"/>
        </w:rPr>
        <w:t>parts</w:t>
      </w:r>
      <w:r w:rsidRPr="00503A96">
        <w:rPr>
          <w:rFonts w:cs="Calibri"/>
          <w:lang w:val="fr-FR"/>
        </w:rPr>
        <w:t xml:space="preserve"> de classe C sont réservées à </w:t>
      </w:r>
      <w:r w:rsidRPr="00503A96">
        <w:rPr>
          <w:rFonts w:cs="Calibri"/>
        </w:rPr>
        <w:t>[***]</w:t>
      </w:r>
      <w:r w:rsidRPr="00503A96">
        <w:rPr>
          <w:rFonts w:cs="Calibri"/>
          <w:lang w:val="fr-FR"/>
        </w:rPr>
        <w:t>.</w:t>
      </w:r>
    </w:p>
    <w:p w14:paraId="55534F27" w14:textId="189E8258" w:rsidR="001D2830" w:rsidRPr="00503A96" w:rsidRDefault="001D2830" w:rsidP="00B203BB">
      <w:pPr>
        <w:numPr>
          <w:ilvl w:val="1"/>
          <w:numId w:val="30"/>
        </w:numPr>
        <w:shd w:val="clear" w:color="auto" w:fill="F2DBDB"/>
        <w:spacing w:after="0"/>
        <w:jc w:val="both"/>
        <w:rPr>
          <w:rFonts w:cs="Calibri"/>
        </w:rPr>
      </w:pPr>
      <w:r w:rsidRPr="00503A96">
        <w:rPr>
          <w:rFonts w:cs="Calibri"/>
        </w:rPr>
        <w:t>Sous réserve des s</w:t>
      </w:r>
      <w:r w:rsidR="002A052D" w:rsidRPr="00503A96">
        <w:rPr>
          <w:rFonts w:cs="Calibri"/>
        </w:rPr>
        <w:t xml:space="preserve">pécifications prévues dans les </w:t>
      </w:r>
      <w:r w:rsidR="00A82AF0">
        <w:rPr>
          <w:rFonts w:cs="Calibri"/>
        </w:rPr>
        <w:t>statuts</w:t>
      </w:r>
      <w:r w:rsidRPr="00503A96">
        <w:rPr>
          <w:rFonts w:cs="Calibri"/>
        </w:rPr>
        <w:t>, ces différentes classes d</w:t>
      </w:r>
      <w:r w:rsidR="002815C4">
        <w:rPr>
          <w:rFonts w:cs="Calibri"/>
        </w:rPr>
        <w:t xml:space="preserve">e </w:t>
      </w:r>
      <w:r w:rsidR="006E4774">
        <w:rPr>
          <w:rFonts w:cs="Calibri"/>
        </w:rPr>
        <w:t>parts</w:t>
      </w:r>
      <w:r w:rsidRPr="00503A96">
        <w:rPr>
          <w:rFonts w:cs="Calibri"/>
        </w:rPr>
        <w:t xml:space="preserve"> confèrent les mêmes droits et avantages, dans les limites prévues par la loi pour l’obtention d</w:t>
      </w:r>
      <w:r w:rsidR="009E1554" w:rsidRPr="00503A96">
        <w:rPr>
          <w:rFonts w:cs="Calibri"/>
        </w:rPr>
        <w:t xml:space="preserve">e l’agrément comme </w:t>
      </w:r>
      <w:r w:rsidRPr="00503A96">
        <w:rPr>
          <w:rFonts w:cs="Calibri"/>
        </w:rPr>
        <w:t>entreprise sociale.</w:t>
      </w:r>
    </w:p>
    <w:p w14:paraId="78105CFD" w14:textId="5F27B70C" w:rsidR="00212BEC" w:rsidRPr="00503A96" w:rsidRDefault="000D0A4F" w:rsidP="00B203BB">
      <w:pPr>
        <w:numPr>
          <w:ilvl w:val="1"/>
          <w:numId w:val="30"/>
        </w:numPr>
        <w:shd w:val="clear" w:color="auto" w:fill="F2DBDB"/>
        <w:spacing w:after="0"/>
        <w:jc w:val="both"/>
        <w:rPr>
          <w:rFonts w:cs="Calibri"/>
        </w:rPr>
      </w:pPr>
      <w:r w:rsidRPr="00503A96">
        <w:rPr>
          <w:rFonts w:cs="Calibri"/>
        </w:rPr>
        <w:t xml:space="preserve">Les </w:t>
      </w:r>
      <w:r w:rsidR="006E4774">
        <w:rPr>
          <w:rFonts w:cs="Calibri"/>
        </w:rPr>
        <w:t>parts</w:t>
      </w:r>
      <w:r w:rsidRPr="00503A96">
        <w:rPr>
          <w:rFonts w:cs="Calibri"/>
        </w:rPr>
        <w:t xml:space="preserve"> confèrent chacune une voix, dans les limites prévues dans les présents </w:t>
      </w:r>
      <w:r w:rsidR="00A82AF0">
        <w:rPr>
          <w:rFonts w:cs="Calibri"/>
        </w:rPr>
        <w:t>statuts</w:t>
      </w:r>
      <w:r w:rsidRPr="00503A96">
        <w:rPr>
          <w:rFonts w:cs="Calibri"/>
        </w:rPr>
        <w:t xml:space="preserve">.  </w:t>
      </w:r>
      <w:r w:rsidRPr="00503A96">
        <w:rPr>
          <w:rFonts w:cs="Calibri"/>
          <w:b/>
          <w:i/>
          <w:color w:val="FFFFFF"/>
          <w:highlight w:val="darkBlue"/>
        </w:rPr>
        <w:t>VARIANTE</w:t>
      </w:r>
      <w:r w:rsidRPr="00503A96">
        <w:rPr>
          <w:rFonts w:cs="Calibri"/>
        </w:rPr>
        <w:t xml:space="preserve"> </w:t>
      </w:r>
      <w:r w:rsidR="00812277" w:rsidRPr="00503A96">
        <w:rPr>
          <w:rFonts w:cs="Calibri"/>
        </w:rPr>
        <w:t>L</w:t>
      </w:r>
      <w:r w:rsidR="001D2830" w:rsidRPr="00503A96">
        <w:rPr>
          <w:rFonts w:cs="Calibri"/>
        </w:rPr>
        <w:t xml:space="preserve">es </w:t>
      </w:r>
      <w:r w:rsidR="006E4774">
        <w:rPr>
          <w:rFonts w:cs="Calibri"/>
        </w:rPr>
        <w:t>parts</w:t>
      </w:r>
      <w:r w:rsidR="001D2830" w:rsidRPr="00503A96">
        <w:rPr>
          <w:rFonts w:cs="Calibri"/>
        </w:rPr>
        <w:t xml:space="preserve"> de classe A confèrent chacune </w:t>
      </w:r>
      <w:r w:rsidR="009754D0" w:rsidRPr="00503A96">
        <w:rPr>
          <w:rFonts w:cs="Calibri"/>
        </w:rPr>
        <w:t>[***]</w:t>
      </w:r>
      <w:r w:rsidR="009754D0" w:rsidRPr="00503A96">
        <w:rPr>
          <w:rFonts w:cs="Calibri"/>
          <w:lang w:val="fr-FR"/>
        </w:rPr>
        <w:t xml:space="preserve"> </w:t>
      </w:r>
      <w:r w:rsidR="001D2830" w:rsidRPr="00503A96">
        <w:rPr>
          <w:rFonts w:cs="Calibri"/>
        </w:rPr>
        <w:t xml:space="preserve">voix, tandis que les </w:t>
      </w:r>
      <w:r w:rsidR="006E4774">
        <w:rPr>
          <w:rFonts w:cs="Calibri"/>
        </w:rPr>
        <w:t>parts</w:t>
      </w:r>
      <w:r w:rsidR="003C079A" w:rsidRPr="00503A96">
        <w:rPr>
          <w:rFonts w:cs="Calibri"/>
        </w:rPr>
        <w:t xml:space="preserve"> d’autres classes </w:t>
      </w:r>
      <w:r w:rsidR="001D2830" w:rsidRPr="00503A96">
        <w:rPr>
          <w:rFonts w:cs="Calibri"/>
        </w:rPr>
        <w:t xml:space="preserve">confèrent </w:t>
      </w:r>
      <w:r w:rsidR="009754D0" w:rsidRPr="00503A96">
        <w:rPr>
          <w:rFonts w:cs="Calibri"/>
        </w:rPr>
        <w:t>[***]</w:t>
      </w:r>
      <w:r w:rsidR="009754D0" w:rsidRPr="00503A96">
        <w:rPr>
          <w:rFonts w:cs="Calibri"/>
          <w:lang w:val="fr-FR"/>
        </w:rPr>
        <w:t xml:space="preserve"> </w:t>
      </w:r>
      <w:r w:rsidR="001D2830" w:rsidRPr="00503A96">
        <w:rPr>
          <w:rFonts w:cs="Calibri"/>
        </w:rPr>
        <w:t xml:space="preserve">voix. </w:t>
      </w:r>
    </w:p>
    <w:p w14:paraId="26CC3D3D" w14:textId="77777777" w:rsidR="00212BEC" w:rsidRPr="00503A96" w:rsidRDefault="00212BEC" w:rsidP="00B203BB">
      <w:pPr>
        <w:spacing w:after="0"/>
        <w:jc w:val="both"/>
        <w:rPr>
          <w:rFonts w:cs="Calibri"/>
          <w:lang w:val="fr-FR"/>
        </w:rPr>
      </w:pPr>
    </w:p>
    <w:p w14:paraId="04561339" w14:textId="77777777" w:rsidR="00D066F6" w:rsidRPr="00503A96" w:rsidRDefault="00D066F6" w:rsidP="00B203BB">
      <w:pPr>
        <w:numPr>
          <w:ilvl w:val="0"/>
          <w:numId w:val="9"/>
        </w:numPr>
        <w:spacing w:after="0"/>
        <w:jc w:val="both"/>
        <w:rPr>
          <w:rFonts w:cs="Calibri"/>
          <w:b/>
          <w:i/>
          <w:u w:val="dotted"/>
          <w:lang w:val="fr-FR"/>
        </w:rPr>
      </w:pPr>
      <w:r w:rsidRPr="00503A96">
        <w:rPr>
          <w:rFonts w:cs="Calibri"/>
          <w:b/>
          <w:i/>
          <w:u w:val="dotted"/>
          <w:lang w:val="fr-FR"/>
        </w:rPr>
        <w:t>Conditions d’admission</w:t>
      </w:r>
      <w:r w:rsidR="00994F30" w:rsidRPr="00503A96">
        <w:rPr>
          <w:rFonts w:cs="Calibri"/>
          <w:b/>
          <w:i/>
          <w:u w:val="dotted"/>
          <w:lang w:val="fr-FR"/>
        </w:rPr>
        <w:t xml:space="preserve"> – agrément </w:t>
      </w:r>
    </w:p>
    <w:p w14:paraId="752C1ED0" w14:textId="2DF2BFBE" w:rsidR="00D066F6" w:rsidRPr="00503A96" w:rsidRDefault="00D066F6" w:rsidP="00B203BB">
      <w:pPr>
        <w:numPr>
          <w:ilvl w:val="1"/>
          <w:numId w:val="30"/>
        </w:numPr>
        <w:spacing w:after="0"/>
        <w:jc w:val="both"/>
        <w:rPr>
          <w:rFonts w:cs="Calibri"/>
        </w:rPr>
      </w:pPr>
      <w:r w:rsidRPr="00503A96">
        <w:rPr>
          <w:rFonts w:cs="Calibri"/>
        </w:rPr>
        <w:t xml:space="preserve">Sont </w:t>
      </w:r>
      <w:r w:rsidR="00994F30" w:rsidRPr="00503A96">
        <w:rPr>
          <w:rFonts w:cs="Calibri"/>
        </w:rPr>
        <w:t xml:space="preserve">agréés comme </w:t>
      </w:r>
      <w:r w:rsidR="002706CA">
        <w:rPr>
          <w:rFonts w:cs="Calibri"/>
        </w:rPr>
        <w:t>coopérateur</w:t>
      </w:r>
      <w:r w:rsidRPr="00503A96">
        <w:rPr>
          <w:rFonts w:cs="Calibri"/>
        </w:rPr>
        <w:t xml:space="preserve">s : </w:t>
      </w:r>
    </w:p>
    <w:p w14:paraId="38A6F8BD" w14:textId="0960002B" w:rsidR="00D066F6" w:rsidRPr="00503A96" w:rsidRDefault="00D066F6" w:rsidP="00B203BB">
      <w:pPr>
        <w:pStyle w:val="Paragraphedeliste"/>
        <w:numPr>
          <w:ilvl w:val="0"/>
          <w:numId w:val="21"/>
        </w:numPr>
        <w:spacing w:after="0"/>
        <w:jc w:val="both"/>
        <w:rPr>
          <w:rFonts w:cs="Calibri"/>
        </w:rPr>
      </w:pPr>
      <w:r w:rsidRPr="00503A96">
        <w:rPr>
          <w:rFonts w:cs="Calibri"/>
        </w:rPr>
        <w:lastRenderedPageBreak/>
        <w:t>en qualité d</w:t>
      </w:r>
      <w:r w:rsidR="002706CA">
        <w:rPr>
          <w:rFonts w:cs="Calibri"/>
        </w:rPr>
        <w:t>e coopérateur</w:t>
      </w:r>
      <w:r w:rsidRPr="00503A96">
        <w:rPr>
          <w:rFonts w:cs="Calibri"/>
        </w:rPr>
        <w:t xml:space="preserve">s de classe A, </w:t>
      </w:r>
    </w:p>
    <w:p w14:paraId="78A14924" w14:textId="50E4912C" w:rsidR="00D066F6" w:rsidRPr="00503A96" w:rsidRDefault="00D066F6" w:rsidP="00B203BB">
      <w:pPr>
        <w:spacing w:after="0"/>
        <w:ind w:left="720"/>
        <w:jc w:val="both"/>
        <w:rPr>
          <w:rFonts w:cs="Calibri"/>
        </w:rPr>
      </w:pPr>
      <w:r w:rsidRPr="00503A96">
        <w:rPr>
          <w:rFonts w:cs="Calibri"/>
        </w:rPr>
        <w:t>1/ les signataires de l'acte de constitution en qualité de fondateur</w:t>
      </w:r>
      <w:r w:rsidR="00ED719F">
        <w:rPr>
          <w:rFonts w:cs="Calibri"/>
        </w:rPr>
        <w:t>s</w:t>
      </w:r>
      <w:r w:rsidRPr="00503A96">
        <w:rPr>
          <w:rFonts w:cs="Calibri"/>
        </w:rPr>
        <w:t>,</w:t>
      </w:r>
    </w:p>
    <w:p w14:paraId="5E7FEC27" w14:textId="318B592A" w:rsidR="002C6AD2" w:rsidRPr="00503A96" w:rsidRDefault="00D066F6" w:rsidP="00B203BB">
      <w:pPr>
        <w:spacing w:after="0"/>
        <w:ind w:left="720"/>
        <w:jc w:val="both"/>
        <w:rPr>
          <w:rFonts w:cs="Calibri"/>
        </w:rPr>
      </w:pPr>
      <w:r w:rsidRPr="00503A96">
        <w:rPr>
          <w:rFonts w:cs="Calibri"/>
        </w:rPr>
        <w:t xml:space="preserve">2/ </w:t>
      </w:r>
      <w:r w:rsidR="002C6AD2" w:rsidRPr="00503A96">
        <w:rPr>
          <w:rFonts w:cs="Calibri"/>
        </w:rPr>
        <w:t>les personnes physiques ou morales agréée</w:t>
      </w:r>
      <w:r w:rsidR="00ED719F">
        <w:rPr>
          <w:rFonts w:cs="Calibri"/>
        </w:rPr>
        <w:t>s</w:t>
      </w:r>
      <w:r w:rsidR="002C6AD2" w:rsidRPr="00503A96">
        <w:rPr>
          <w:rFonts w:cs="Calibri"/>
        </w:rPr>
        <w:t xml:space="preserve"> par le Conseil d’administration. </w:t>
      </w:r>
    </w:p>
    <w:p w14:paraId="6C937A98" w14:textId="100EA526" w:rsidR="006A7511" w:rsidRPr="00503A96" w:rsidRDefault="002C6AD2" w:rsidP="00B203BB">
      <w:pPr>
        <w:spacing w:after="0"/>
        <w:ind w:left="720"/>
        <w:jc w:val="both"/>
        <w:rPr>
          <w:rFonts w:cs="Calibri"/>
        </w:rPr>
      </w:pPr>
      <w:r w:rsidRPr="00503A96">
        <w:rPr>
          <w:rFonts w:cs="Calibri"/>
          <w:b/>
          <w:i/>
          <w:color w:val="FFFFFF"/>
          <w:highlight w:val="darkBlue"/>
        </w:rPr>
        <w:t>VARIANTE</w:t>
      </w:r>
      <w:r w:rsidRPr="00503A96">
        <w:rPr>
          <w:rFonts w:cs="Calibri"/>
        </w:rPr>
        <w:t xml:space="preserve">  </w:t>
      </w:r>
      <w:r w:rsidR="00D066F6" w:rsidRPr="00503A96">
        <w:rPr>
          <w:rFonts w:cs="Calibri"/>
        </w:rPr>
        <w:t xml:space="preserve">les personnes physiques ou morales </w:t>
      </w:r>
      <w:commentRangeStart w:id="17"/>
      <w:r w:rsidR="00F13AC0" w:rsidRPr="00503A96">
        <w:rPr>
          <w:rFonts w:cs="Calibri"/>
        </w:rPr>
        <w:t>agréées</w:t>
      </w:r>
      <w:commentRangeEnd w:id="17"/>
      <w:r w:rsidR="00F13AC0" w:rsidRPr="00503A96">
        <w:rPr>
          <w:rFonts w:cs="Calibri"/>
        </w:rPr>
        <w:t xml:space="preserve"> comme tel</w:t>
      </w:r>
      <w:r w:rsidR="00ED719F">
        <w:rPr>
          <w:rFonts w:cs="Calibri"/>
        </w:rPr>
        <w:t>le</w:t>
      </w:r>
      <w:r w:rsidR="00F13AC0" w:rsidRPr="00503A96">
        <w:rPr>
          <w:rFonts w:cs="Calibri"/>
        </w:rPr>
        <w:t>s par</w:t>
      </w:r>
      <w:r w:rsidRPr="00503A96">
        <w:rPr>
          <w:rFonts w:cs="Calibri"/>
        </w:rPr>
        <w:t xml:space="preserve"> l</w:t>
      </w:r>
      <w:r w:rsidR="006A7511" w:rsidRPr="00503A96">
        <w:rPr>
          <w:rFonts w:cs="Calibri"/>
        </w:rPr>
        <w:t xml:space="preserve">’organe ad hoc. </w:t>
      </w:r>
      <w:r w:rsidR="00B96E15">
        <w:rPr>
          <w:rFonts w:cs="Calibri"/>
        </w:rPr>
        <w:t>L’</w:t>
      </w:r>
      <w:r w:rsidR="00B96E15" w:rsidRPr="00B96E15">
        <w:rPr>
          <w:rFonts w:cs="Calibri"/>
          <w:b/>
          <w:bCs/>
        </w:rPr>
        <w:t xml:space="preserve">organe ad </w:t>
      </w:r>
      <w:r w:rsidR="00347EF3">
        <w:rPr>
          <w:rFonts w:cs="Calibri"/>
          <w:b/>
          <w:bCs/>
        </w:rPr>
        <w:t>h</w:t>
      </w:r>
      <w:r w:rsidR="00B96E15" w:rsidRPr="00B96E15">
        <w:rPr>
          <w:rFonts w:cs="Calibri"/>
          <w:b/>
          <w:bCs/>
        </w:rPr>
        <w:t>oc</w:t>
      </w:r>
      <w:r w:rsidR="00B96E15">
        <w:rPr>
          <w:rFonts w:cs="Calibri"/>
        </w:rPr>
        <w:t xml:space="preserve"> </w:t>
      </w:r>
      <w:r w:rsidR="006A7511" w:rsidRPr="00503A96">
        <w:rPr>
          <w:rFonts w:cs="Calibri"/>
        </w:rPr>
        <w:t xml:space="preserve">est composé de l’ensemble des </w:t>
      </w:r>
      <w:r w:rsidR="002706CA">
        <w:rPr>
          <w:rFonts w:cs="Calibri"/>
        </w:rPr>
        <w:t>coopérateur</w:t>
      </w:r>
      <w:r w:rsidR="006A7511" w:rsidRPr="00503A96">
        <w:rPr>
          <w:rFonts w:cs="Calibri"/>
        </w:rPr>
        <w:t xml:space="preserve">s de classe A. </w:t>
      </w:r>
      <w:r w:rsidR="00212BEC">
        <w:rPr>
          <w:rStyle w:val="Marquedecommentaire"/>
        </w:rPr>
        <w:commentReference w:id="17"/>
      </w:r>
      <w:r w:rsidR="006A7511" w:rsidRPr="00503A96">
        <w:rPr>
          <w:rFonts w:cs="Calibri"/>
        </w:rPr>
        <w:t xml:space="preserve">Il statue en tout état de cause à </w:t>
      </w:r>
      <w:r w:rsidR="006A7511" w:rsidRPr="002C4C76">
        <w:rPr>
          <w:rFonts w:cs="Calibri"/>
          <w:highlight w:val="lightGray"/>
        </w:rPr>
        <w:t>*soit l’unanimité soit majorité à définir – par exemple 2/3 des voix</w:t>
      </w:r>
      <w:r w:rsidR="006A7511" w:rsidRPr="00503A96">
        <w:rPr>
          <w:rFonts w:cs="Calibri"/>
        </w:rPr>
        <w:t>. A défaut, la décision est de plein droit réputée rejetée.</w:t>
      </w:r>
    </w:p>
    <w:p w14:paraId="70D2FEAB" w14:textId="4C6455A3" w:rsidR="00D066F6" w:rsidRPr="00503A96" w:rsidRDefault="00D066F6" w:rsidP="00B203BB">
      <w:pPr>
        <w:pStyle w:val="Paragraphedeliste"/>
        <w:numPr>
          <w:ilvl w:val="0"/>
          <w:numId w:val="21"/>
        </w:numPr>
        <w:spacing w:after="0"/>
        <w:jc w:val="both"/>
        <w:rPr>
          <w:rFonts w:cs="Calibri"/>
        </w:rPr>
      </w:pPr>
      <w:r w:rsidRPr="00503A96">
        <w:rPr>
          <w:rFonts w:cs="Calibri"/>
        </w:rPr>
        <w:t>en qualité d</w:t>
      </w:r>
      <w:r w:rsidR="002706CA">
        <w:rPr>
          <w:rFonts w:cs="Calibri"/>
        </w:rPr>
        <w:t>e coopérateur</w:t>
      </w:r>
      <w:r w:rsidRPr="00503A96">
        <w:rPr>
          <w:rFonts w:cs="Calibri"/>
        </w:rPr>
        <w:t xml:space="preserve"> de classe(s) B, C et D, les personnes physiques ou morales agréées par le </w:t>
      </w:r>
      <w:r w:rsidR="00AA7615" w:rsidRPr="00503A96">
        <w:rPr>
          <w:rFonts w:cs="Calibri"/>
        </w:rPr>
        <w:t>C</w:t>
      </w:r>
      <w:r w:rsidR="004F595F" w:rsidRPr="00503A96">
        <w:rPr>
          <w:rFonts w:cs="Calibri"/>
        </w:rPr>
        <w:t>onseil</w:t>
      </w:r>
      <w:r w:rsidRPr="00503A96">
        <w:rPr>
          <w:rFonts w:cs="Calibri"/>
        </w:rPr>
        <w:t xml:space="preserve"> d’</w:t>
      </w:r>
      <w:r w:rsidR="002D6E9F" w:rsidRPr="00503A96">
        <w:rPr>
          <w:rFonts w:cs="Calibri"/>
        </w:rPr>
        <w:t>administration</w:t>
      </w:r>
      <w:r w:rsidRPr="00503A96">
        <w:rPr>
          <w:rFonts w:cs="Calibri"/>
        </w:rPr>
        <w:t>.</w:t>
      </w:r>
    </w:p>
    <w:p w14:paraId="6980E439" w14:textId="4036329E" w:rsidR="00D066F6" w:rsidRPr="00503A96" w:rsidRDefault="00D066F6" w:rsidP="00B203BB">
      <w:pPr>
        <w:pStyle w:val="Paragraphedeliste"/>
        <w:numPr>
          <w:ilvl w:val="1"/>
          <w:numId w:val="30"/>
        </w:numPr>
        <w:spacing w:after="0"/>
        <w:jc w:val="both"/>
        <w:rPr>
          <w:rFonts w:cs="Calibri"/>
        </w:rPr>
      </w:pPr>
      <w:r w:rsidRPr="00503A96">
        <w:rPr>
          <w:rFonts w:cs="Calibri"/>
        </w:rPr>
        <w:t xml:space="preserve">Pour être agréé comme </w:t>
      </w:r>
      <w:r w:rsidR="002706CA">
        <w:rPr>
          <w:rFonts w:cs="Calibri"/>
        </w:rPr>
        <w:t>coopérateur</w:t>
      </w:r>
      <w:r w:rsidRPr="00503A96">
        <w:rPr>
          <w:rFonts w:cs="Calibri"/>
        </w:rPr>
        <w:t>, il appartient au requérant de souscrire, aux conditions fixées par l</w:t>
      </w:r>
      <w:r w:rsidR="00236E0C">
        <w:rPr>
          <w:rFonts w:cs="Calibri"/>
        </w:rPr>
        <w:t xml:space="preserve">es </w:t>
      </w:r>
      <w:r w:rsidR="00A82AF0">
        <w:rPr>
          <w:rFonts w:cs="Calibri"/>
        </w:rPr>
        <w:t>statuts</w:t>
      </w:r>
      <w:r w:rsidRPr="00503A96">
        <w:rPr>
          <w:rFonts w:cs="Calibri"/>
        </w:rPr>
        <w:t xml:space="preserve">, au moins une action et de libérer chaque action, le cas échéant, dans les limites fixées par les </w:t>
      </w:r>
      <w:r w:rsidR="00A82AF0">
        <w:rPr>
          <w:rFonts w:cs="Calibri"/>
        </w:rPr>
        <w:t>statuts</w:t>
      </w:r>
      <w:r w:rsidRPr="00503A96">
        <w:rPr>
          <w:rFonts w:cs="Calibri"/>
        </w:rPr>
        <w:t xml:space="preserve">. </w:t>
      </w:r>
    </w:p>
    <w:p w14:paraId="10C05386" w14:textId="79AD7F4C" w:rsidR="00D066F6" w:rsidRPr="00503A96" w:rsidRDefault="00D066F6" w:rsidP="00B203BB">
      <w:pPr>
        <w:numPr>
          <w:ilvl w:val="1"/>
          <w:numId w:val="30"/>
        </w:numPr>
        <w:spacing w:after="0"/>
        <w:jc w:val="both"/>
        <w:rPr>
          <w:rFonts w:cs="Calibri"/>
        </w:rPr>
      </w:pPr>
      <w:r w:rsidRPr="00503A96">
        <w:rPr>
          <w:rFonts w:cs="Calibri"/>
        </w:rPr>
        <w:t>Tout titulaire d</w:t>
      </w:r>
      <w:r w:rsidR="002706CA">
        <w:rPr>
          <w:rFonts w:cs="Calibri"/>
        </w:rPr>
        <w:t xml:space="preserve">e </w:t>
      </w:r>
      <w:r w:rsidR="006E4774">
        <w:rPr>
          <w:rFonts w:cs="Calibri"/>
        </w:rPr>
        <w:t>parts</w:t>
      </w:r>
      <w:r w:rsidRPr="00503A96">
        <w:rPr>
          <w:rFonts w:cs="Calibri"/>
        </w:rPr>
        <w:t xml:space="preserve"> respecte les </w:t>
      </w:r>
      <w:r w:rsidR="00A82AF0">
        <w:rPr>
          <w:rFonts w:cs="Calibri"/>
        </w:rPr>
        <w:t>statuts</w:t>
      </w:r>
      <w:r w:rsidR="00A87BDA">
        <w:rPr>
          <w:rFonts w:cs="Calibri"/>
        </w:rPr>
        <w:t xml:space="preserve"> de la société</w:t>
      </w:r>
      <w:r w:rsidRPr="00503A96">
        <w:rPr>
          <w:rFonts w:cs="Calibri"/>
        </w:rPr>
        <w:t xml:space="preserve">, son objet, ses finalités et valeurs coopératives, son Règlement d'Ordre Intérieur, sa charte et les décisions valablement prises par les organes de la </w:t>
      </w:r>
      <w:r w:rsidR="00A87BDA">
        <w:rPr>
          <w:rFonts w:cs="Calibri"/>
        </w:rPr>
        <w:t>s</w:t>
      </w:r>
      <w:r w:rsidR="007B22E8" w:rsidRPr="00503A96">
        <w:rPr>
          <w:rFonts w:cs="Calibri"/>
        </w:rPr>
        <w:t>ociété</w:t>
      </w:r>
      <w:r w:rsidRPr="00503A96">
        <w:rPr>
          <w:rFonts w:cs="Calibri"/>
        </w:rPr>
        <w:t>.</w:t>
      </w:r>
    </w:p>
    <w:p w14:paraId="3D50F5F9" w14:textId="6B3E2D45" w:rsidR="00D066F6" w:rsidRPr="00503A96" w:rsidRDefault="00D066F6" w:rsidP="00B203BB">
      <w:pPr>
        <w:numPr>
          <w:ilvl w:val="1"/>
          <w:numId w:val="30"/>
        </w:numPr>
        <w:spacing w:after="0"/>
        <w:jc w:val="both"/>
        <w:rPr>
          <w:rFonts w:cs="Calibri"/>
        </w:rPr>
      </w:pPr>
      <w:r w:rsidRPr="00503A96">
        <w:rPr>
          <w:rFonts w:cs="Calibri"/>
        </w:rPr>
        <w:t xml:space="preserve">L'admission d'un </w:t>
      </w:r>
      <w:r w:rsidR="002706CA">
        <w:rPr>
          <w:rFonts w:cs="Calibri"/>
        </w:rPr>
        <w:t>coopérateur</w:t>
      </w:r>
      <w:r w:rsidRPr="00503A96">
        <w:rPr>
          <w:rFonts w:cs="Calibri"/>
        </w:rPr>
        <w:t xml:space="preserve"> est constatée et rendue opposable aux tiers par l'inscription au registre des </w:t>
      </w:r>
      <w:r w:rsidR="002706CA">
        <w:rPr>
          <w:rFonts w:cs="Calibri"/>
        </w:rPr>
        <w:t>coopérateur</w:t>
      </w:r>
      <w:r w:rsidRPr="00503A96">
        <w:rPr>
          <w:rFonts w:cs="Calibri"/>
        </w:rPr>
        <w:t>s. Des certificats constatant ces inscriptions peuvent être délivrés aux titulaires d</w:t>
      </w:r>
      <w:r w:rsidR="002706CA">
        <w:rPr>
          <w:rFonts w:cs="Calibri"/>
        </w:rPr>
        <w:t xml:space="preserve">e </w:t>
      </w:r>
      <w:r w:rsidR="006E4774">
        <w:rPr>
          <w:rFonts w:cs="Calibri"/>
        </w:rPr>
        <w:t>parts</w:t>
      </w:r>
      <w:r w:rsidRPr="00503A96">
        <w:rPr>
          <w:rFonts w:cs="Calibri"/>
        </w:rPr>
        <w:t>.</w:t>
      </w:r>
    </w:p>
    <w:p w14:paraId="65F9376F" w14:textId="7EA1B572" w:rsidR="009126B3" w:rsidRDefault="009126B3" w:rsidP="00B203BB">
      <w:pPr>
        <w:numPr>
          <w:ilvl w:val="1"/>
          <w:numId w:val="30"/>
        </w:numPr>
        <w:spacing w:after="0"/>
        <w:jc w:val="both"/>
        <w:rPr>
          <w:rFonts w:cs="Calibri"/>
        </w:rPr>
      </w:pPr>
      <w:r w:rsidRPr="00503A96">
        <w:rPr>
          <w:rFonts w:cs="Calibri"/>
        </w:rPr>
        <w:t>L</w:t>
      </w:r>
      <w:r w:rsidR="006A7511" w:rsidRPr="00503A96">
        <w:rPr>
          <w:rFonts w:cs="Calibri"/>
        </w:rPr>
        <w:t xml:space="preserve">e Conseil d’administration et, s’agissant des </w:t>
      </w:r>
      <w:r w:rsidR="006E4774">
        <w:rPr>
          <w:rFonts w:cs="Calibri"/>
        </w:rPr>
        <w:t>parts</w:t>
      </w:r>
      <w:r w:rsidR="006A7511" w:rsidRPr="00503A96">
        <w:rPr>
          <w:rFonts w:cs="Calibri"/>
        </w:rPr>
        <w:t xml:space="preserve"> de classe A, l</w:t>
      </w:r>
      <w:r w:rsidRPr="00503A96">
        <w:rPr>
          <w:rFonts w:cs="Calibri"/>
        </w:rPr>
        <w:t xml:space="preserve">’organe </w:t>
      </w:r>
      <w:r w:rsidR="006A7511" w:rsidRPr="00503A96">
        <w:rPr>
          <w:rFonts w:cs="Calibri"/>
        </w:rPr>
        <w:t xml:space="preserve">ad hoc, </w:t>
      </w:r>
      <w:commentRangeStart w:id="18"/>
      <w:r w:rsidR="006A7511" w:rsidRPr="00503A96">
        <w:rPr>
          <w:rFonts w:cs="Calibri"/>
        </w:rPr>
        <w:t>motive toute décision de refus.</w:t>
      </w:r>
      <w:commentRangeEnd w:id="18"/>
      <w:r>
        <w:rPr>
          <w:rStyle w:val="Marquedecommentaire"/>
        </w:rPr>
        <w:commentReference w:id="18"/>
      </w:r>
    </w:p>
    <w:p w14:paraId="24D07F55" w14:textId="77777777" w:rsidR="004F595F" w:rsidRPr="00503A96" w:rsidRDefault="004F595F" w:rsidP="00B203BB">
      <w:pPr>
        <w:spacing w:after="0"/>
        <w:jc w:val="both"/>
        <w:rPr>
          <w:rFonts w:cs="Calibri"/>
        </w:rPr>
      </w:pPr>
    </w:p>
    <w:p w14:paraId="6DB1A9D5" w14:textId="77777777" w:rsidR="00777088" w:rsidRPr="00503A96" w:rsidRDefault="00777088" w:rsidP="00B203BB">
      <w:pPr>
        <w:shd w:val="clear" w:color="auto" w:fill="DBE5F1"/>
        <w:spacing w:after="0"/>
        <w:jc w:val="both"/>
        <w:rPr>
          <w:rFonts w:cs="Calibri"/>
          <w:i/>
          <w:u w:val="single"/>
          <w:lang w:val="fr-FR"/>
        </w:rPr>
      </w:pPr>
      <w:r w:rsidRPr="00503A96">
        <w:rPr>
          <w:rFonts w:cs="Calibri"/>
          <w:i/>
          <w:u w:val="single"/>
          <w:lang w:val="fr-FR"/>
        </w:rPr>
        <w:t>Coopérative agréée CNC</w:t>
      </w:r>
    </w:p>
    <w:p w14:paraId="53CD34EF" w14:textId="172EDD6B" w:rsidR="00777088" w:rsidRPr="00503A96" w:rsidRDefault="00777088" w:rsidP="00B203BB">
      <w:pPr>
        <w:pStyle w:val="Paragraphedeliste"/>
        <w:numPr>
          <w:ilvl w:val="1"/>
          <w:numId w:val="30"/>
        </w:numPr>
        <w:shd w:val="clear" w:color="auto" w:fill="DBE5F1"/>
        <w:jc w:val="both"/>
        <w:rPr>
          <w:rFonts w:cs="Calibri"/>
        </w:rPr>
      </w:pPr>
      <w:r w:rsidRPr="00503A96">
        <w:rPr>
          <w:rFonts w:cs="Calibri"/>
        </w:rPr>
        <w:t xml:space="preserve">La </w:t>
      </w:r>
      <w:r w:rsidR="00A87BDA">
        <w:rPr>
          <w:rFonts w:cs="Calibri"/>
        </w:rPr>
        <w:t>s</w:t>
      </w:r>
      <w:r w:rsidR="007B22E8" w:rsidRPr="00503A96">
        <w:rPr>
          <w:rFonts w:cs="Calibri"/>
        </w:rPr>
        <w:t>ociété</w:t>
      </w:r>
      <w:r w:rsidRPr="00503A96">
        <w:rPr>
          <w:rFonts w:cs="Calibri"/>
        </w:rPr>
        <w:t xml:space="preserve"> ne peut </w:t>
      </w:r>
      <w:commentRangeStart w:id="19"/>
      <w:r w:rsidRPr="00503A96">
        <w:rPr>
          <w:rFonts w:cs="Calibri"/>
        </w:rPr>
        <w:t xml:space="preserve">refuser l’admission </w:t>
      </w:r>
      <w:commentRangeEnd w:id="19"/>
      <w:r w:rsidR="004F595F">
        <w:rPr>
          <w:rStyle w:val="Marquedecommentaire"/>
        </w:rPr>
        <w:commentReference w:id="19"/>
      </w:r>
      <w:r w:rsidRPr="00503A96">
        <w:rPr>
          <w:rFonts w:cs="Calibri"/>
        </w:rPr>
        <w:t xml:space="preserve">que si les intéressés ne remplissent pas les conditions d’admission prévues dans les </w:t>
      </w:r>
      <w:r w:rsidR="00A82AF0">
        <w:rPr>
          <w:rFonts w:cs="Calibri"/>
        </w:rPr>
        <w:t>statuts</w:t>
      </w:r>
      <w:r w:rsidRPr="00503A96">
        <w:rPr>
          <w:rFonts w:cs="Calibri"/>
        </w:rPr>
        <w:t xml:space="preserve">. Elle communique alors les raisons objectives de ce refus à l’intéressé qui en fait la demande. </w:t>
      </w:r>
    </w:p>
    <w:p w14:paraId="027485AD" w14:textId="77777777" w:rsidR="00D066F6" w:rsidRPr="00503A96" w:rsidRDefault="00D066F6" w:rsidP="00B203BB">
      <w:pPr>
        <w:spacing w:after="0"/>
        <w:jc w:val="both"/>
        <w:rPr>
          <w:rFonts w:cs="Calibri"/>
          <w:lang w:val="fr-FR"/>
        </w:rPr>
      </w:pPr>
    </w:p>
    <w:p w14:paraId="4B38F0F3" w14:textId="77777777" w:rsidR="001D2830" w:rsidRPr="00503A96" w:rsidRDefault="001D2830" w:rsidP="00B203BB">
      <w:pPr>
        <w:numPr>
          <w:ilvl w:val="0"/>
          <w:numId w:val="9"/>
        </w:numPr>
        <w:spacing w:after="0"/>
        <w:jc w:val="both"/>
        <w:rPr>
          <w:rFonts w:cs="Calibri"/>
          <w:b/>
          <w:i/>
          <w:u w:val="dotted"/>
          <w:lang w:val="fr-FR"/>
        </w:rPr>
      </w:pPr>
      <w:commentRangeStart w:id="20"/>
      <w:r w:rsidRPr="00503A96">
        <w:rPr>
          <w:rFonts w:cs="Calibri"/>
          <w:b/>
          <w:i/>
          <w:u w:val="dotted"/>
          <w:lang w:val="fr-FR"/>
        </w:rPr>
        <w:t>Emission(s) ultérieure(s)</w:t>
      </w:r>
      <w:commentRangeEnd w:id="20"/>
      <w:r w:rsidR="00281416">
        <w:rPr>
          <w:rStyle w:val="Marquedecommentaire"/>
        </w:rPr>
        <w:commentReference w:id="20"/>
      </w:r>
    </w:p>
    <w:p w14:paraId="62806F79" w14:textId="1CBADC8A" w:rsidR="006A7511" w:rsidRPr="00503A96" w:rsidRDefault="001D2830" w:rsidP="00B203BB">
      <w:pPr>
        <w:numPr>
          <w:ilvl w:val="1"/>
          <w:numId w:val="30"/>
        </w:numPr>
        <w:spacing w:after="0"/>
        <w:jc w:val="both"/>
        <w:rPr>
          <w:rFonts w:cs="Calibri"/>
          <w:b/>
          <w:bCs/>
          <w:lang w:val="fr-FR"/>
        </w:rPr>
      </w:pPr>
      <w:r w:rsidRPr="00503A96">
        <w:rPr>
          <w:rFonts w:cs="Calibri"/>
          <w:bCs/>
          <w:lang w:val="fr-FR"/>
        </w:rPr>
        <w:t xml:space="preserve">Le </w:t>
      </w:r>
      <w:r w:rsidR="006976C5" w:rsidRPr="00503A96">
        <w:rPr>
          <w:rFonts w:cs="Calibri"/>
          <w:bCs/>
          <w:lang w:val="fr-FR"/>
        </w:rPr>
        <w:t>C</w:t>
      </w:r>
      <w:r w:rsidR="004F595F" w:rsidRPr="00503A96">
        <w:rPr>
          <w:rFonts w:cs="Calibri"/>
          <w:bCs/>
          <w:lang w:val="fr-FR"/>
        </w:rPr>
        <w:t>onseil</w:t>
      </w:r>
      <w:r w:rsidRPr="00503A96">
        <w:rPr>
          <w:rFonts w:cs="Calibri"/>
          <w:bCs/>
          <w:lang w:val="fr-FR"/>
        </w:rPr>
        <w:t xml:space="preserve"> d’</w:t>
      </w:r>
      <w:r w:rsidR="002D6E9F" w:rsidRPr="00503A96">
        <w:rPr>
          <w:rFonts w:cs="Calibri"/>
          <w:bCs/>
          <w:lang w:val="fr-FR"/>
        </w:rPr>
        <w:t>administration</w:t>
      </w:r>
      <w:r w:rsidRPr="00503A96">
        <w:rPr>
          <w:rFonts w:cs="Calibri"/>
          <w:bCs/>
          <w:lang w:val="fr-FR"/>
        </w:rPr>
        <w:t xml:space="preserve"> a le pouvoir d’émettre des nouvelles </w:t>
      </w:r>
      <w:r w:rsidR="006E4774">
        <w:rPr>
          <w:rFonts w:cs="Calibri"/>
          <w:bCs/>
          <w:lang w:val="fr-FR"/>
        </w:rPr>
        <w:t>parts</w:t>
      </w:r>
      <w:r w:rsidRPr="00503A96">
        <w:rPr>
          <w:rFonts w:cs="Calibri"/>
          <w:bCs/>
          <w:lang w:val="fr-FR"/>
        </w:rPr>
        <w:t xml:space="preserve"> dans les classes existantes, </w:t>
      </w:r>
      <w:commentRangeStart w:id="21"/>
      <w:r w:rsidRPr="00503A96">
        <w:rPr>
          <w:rFonts w:cs="Calibri"/>
          <w:bCs/>
          <w:lang w:val="fr-FR"/>
        </w:rPr>
        <w:t>aux conditions qu’il détermine</w:t>
      </w:r>
      <w:commentRangeEnd w:id="21"/>
      <w:r w:rsidR="00BF3AE5">
        <w:rPr>
          <w:rStyle w:val="Marquedecommentaire"/>
        </w:rPr>
        <w:commentReference w:id="21"/>
      </w:r>
      <w:r w:rsidR="006A7511" w:rsidRPr="00503A96">
        <w:rPr>
          <w:rFonts w:cs="Calibri"/>
          <w:bCs/>
          <w:lang w:val="fr-FR"/>
        </w:rPr>
        <w:t xml:space="preserve">. </w:t>
      </w:r>
    </w:p>
    <w:p w14:paraId="74415397" w14:textId="1122DB1C" w:rsidR="006040FA" w:rsidRPr="00503A96" w:rsidRDefault="006A7511" w:rsidP="00B203BB">
      <w:pPr>
        <w:spacing w:after="0"/>
        <w:ind w:left="720"/>
        <w:jc w:val="both"/>
        <w:rPr>
          <w:rFonts w:cs="Calibri"/>
          <w:b/>
          <w:bCs/>
        </w:rPr>
      </w:pPr>
      <w:commentRangeStart w:id="22"/>
      <w:r w:rsidRPr="00503A96">
        <w:rPr>
          <w:rFonts w:cs="Calibri"/>
          <w:bCs/>
          <w:highlight w:val="yellow"/>
          <w:lang w:val="fr-FR"/>
        </w:rPr>
        <w:t xml:space="preserve">L’émission de nouvelles </w:t>
      </w:r>
      <w:r w:rsidR="006E4774">
        <w:rPr>
          <w:rFonts w:cs="Calibri"/>
          <w:bCs/>
          <w:highlight w:val="yellow"/>
          <w:lang w:val="fr-FR"/>
        </w:rPr>
        <w:t>parts</w:t>
      </w:r>
      <w:r w:rsidRPr="00503A96">
        <w:rPr>
          <w:rFonts w:cs="Calibri"/>
          <w:bCs/>
          <w:highlight w:val="yellow"/>
          <w:lang w:val="fr-FR"/>
        </w:rPr>
        <w:t xml:space="preserve"> </w:t>
      </w:r>
      <w:r w:rsidR="001D2830" w:rsidRPr="00503A96">
        <w:rPr>
          <w:rFonts w:cs="Calibri"/>
          <w:bCs/>
          <w:highlight w:val="yellow"/>
          <w:lang w:val="fr-FR"/>
        </w:rPr>
        <w:t xml:space="preserve"> </w:t>
      </w:r>
      <w:r w:rsidR="006040FA" w:rsidRPr="00503A96">
        <w:rPr>
          <w:rFonts w:cs="Calibri"/>
          <w:bCs/>
          <w:highlight w:val="yellow"/>
          <w:lang w:val="fr-FR"/>
        </w:rPr>
        <w:t>de classe A</w:t>
      </w:r>
      <w:r w:rsidRPr="00503A96">
        <w:rPr>
          <w:rFonts w:cs="Calibri"/>
          <w:bCs/>
          <w:highlight w:val="yellow"/>
          <w:lang w:val="fr-FR"/>
        </w:rPr>
        <w:t xml:space="preserve"> ne peut intervenir que sur proposition de l’organe ad</w:t>
      </w:r>
      <w:r w:rsidR="00347EF3">
        <w:rPr>
          <w:rFonts w:cs="Calibri"/>
          <w:bCs/>
          <w:highlight w:val="yellow"/>
          <w:lang w:val="fr-FR"/>
        </w:rPr>
        <w:t xml:space="preserve"> </w:t>
      </w:r>
      <w:r w:rsidRPr="00503A96">
        <w:rPr>
          <w:rFonts w:cs="Calibri"/>
          <w:bCs/>
          <w:highlight w:val="yellow"/>
          <w:lang w:val="fr-FR"/>
        </w:rPr>
        <w:t>hoc visé à l’article 5.14</w:t>
      </w:r>
      <w:r w:rsidR="00994F30" w:rsidRPr="00503A96">
        <w:rPr>
          <w:rFonts w:cs="Calibri"/>
          <w:bCs/>
          <w:highlight w:val="yellow"/>
          <w:lang w:val="fr-FR"/>
        </w:rPr>
        <w:t xml:space="preserve">, </w:t>
      </w:r>
      <w:r w:rsidRPr="00503A96">
        <w:rPr>
          <w:rFonts w:cs="Calibri"/>
          <w:bCs/>
          <w:highlight w:val="yellow"/>
          <w:lang w:val="fr-FR"/>
        </w:rPr>
        <w:t>laquelle ne peut être rejetée que pour de justes motifs liés à l’intérêt social.</w:t>
      </w:r>
      <w:commentRangeEnd w:id="22"/>
      <w:r w:rsidR="006040FA">
        <w:rPr>
          <w:rStyle w:val="Marquedecommentaire"/>
        </w:rPr>
        <w:commentReference w:id="22"/>
      </w:r>
    </w:p>
    <w:p w14:paraId="0930B182" w14:textId="0AD2707D" w:rsidR="001D2830" w:rsidRPr="00503A96" w:rsidRDefault="00A578F4" w:rsidP="00B203BB">
      <w:pPr>
        <w:spacing w:after="0"/>
        <w:jc w:val="both"/>
        <w:rPr>
          <w:rFonts w:cs="Calibri"/>
          <w:b/>
          <w:i/>
          <w:color w:val="FFFFFF"/>
          <w:highlight w:val="darkBlue"/>
        </w:rPr>
      </w:pPr>
      <w:r w:rsidRPr="00503A96">
        <w:rPr>
          <w:rFonts w:cs="Calibri"/>
          <w:b/>
          <w:i/>
          <w:color w:val="FFFFFF"/>
          <w:highlight w:val="darkBlue"/>
        </w:rPr>
        <w:t xml:space="preserve">VARIANTE </w:t>
      </w:r>
      <w:r w:rsidR="007604B7" w:rsidRPr="00503A96">
        <w:rPr>
          <w:rFonts w:cs="Calibri"/>
          <w:b/>
          <w:i/>
          <w:color w:val="FFFFFF"/>
          <w:highlight w:val="darkBlue"/>
        </w:rPr>
        <w:t xml:space="preserve"> - </w:t>
      </w:r>
      <w:r w:rsidR="001D2830" w:rsidRPr="00503A96">
        <w:rPr>
          <w:rFonts w:cs="Calibri"/>
          <w:b/>
          <w:i/>
          <w:color w:val="FFFFFF"/>
          <w:highlight w:val="darkBlue"/>
        </w:rPr>
        <w:t>avec création de nouvelles classes d</w:t>
      </w:r>
      <w:r w:rsidR="002706CA">
        <w:rPr>
          <w:rFonts w:cs="Calibri"/>
          <w:b/>
          <w:i/>
          <w:color w:val="FFFFFF"/>
          <w:highlight w:val="darkBlue"/>
        </w:rPr>
        <w:t xml:space="preserve">e </w:t>
      </w:r>
      <w:r w:rsidR="006E4774">
        <w:rPr>
          <w:rFonts w:cs="Calibri"/>
          <w:b/>
          <w:i/>
          <w:color w:val="FFFFFF"/>
          <w:highlight w:val="darkBlue"/>
        </w:rPr>
        <w:t>parts</w:t>
      </w:r>
      <w:r w:rsidR="001D2830" w:rsidRPr="00503A96">
        <w:rPr>
          <w:rFonts w:cs="Calibri"/>
          <w:b/>
          <w:i/>
          <w:color w:val="FFFFFF"/>
          <w:highlight w:val="darkBlue"/>
        </w:rPr>
        <w:t xml:space="preserve"> </w:t>
      </w:r>
    </w:p>
    <w:p w14:paraId="2C168033" w14:textId="3CBC2FB1" w:rsidR="001D2830" w:rsidRPr="00503A96" w:rsidRDefault="001D2830" w:rsidP="00B203BB">
      <w:pPr>
        <w:numPr>
          <w:ilvl w:val="1"/>
          <w:numId w:val="30"/>
        </w:numPr>
        <w:spacing w:after="0"/>
        <w:jc w:val="both"/>
        <w:rPr>
          <w:rFonts w:cs="Calibri"/>
          <w:b/>
          <w:bCs/>
          <w:lang w:val="fr-FR"/>
        </w:rPr>
      </w:pPr>
      <w:commentRangeStart w:id="23"/>
      <w:r w:rsidRPr="00503A96">
        <w:rPr>
          <w:rFonts w:cs="Calibri"/>
          <w:bCs/>
          <w:lang w:val="fr-FR"/>
        </w:rPr>
        <w:t>L’organe d’</w:t>
      </w:r>
      <w:r w:rsidR="002D6E9F" w:rsidRPr="00503A96">
        <w:rPr>
          <w:rFonts w:cs="Calibri"/>
          <w:bCs/>
          <w:lang w:val="fr-FR"/>
        </w:rPr>
        <w:t>administration</w:t>
      </w:r>
      <w:r w:rsidRPr="00503A96">
        <w:rPr>
          <w:rFonts w:cs="Calibri"/>
          <w:bCs/>
          <w:lang w:val="fr-FR"/>
        </w:rPr>
        <w:t xml:space="preserve"> a le pouvoir d’émettre de nouvelles </w:t>
      </w:r>
      <w:r w:rsidR="006E4774">
        <w:rPr>
          <w:rFonts w:cs="Calibri"/>
          <w:bCs/>
          <w:lang w:val="fr-FR"/>
        </w:rPr>
        <w:t>parts</w:t>
      </w:r>
      <w:r w:rsidRPr="00503A96">
        <w:rPr>
          <w:rFonts w:cs="Calibri"/>
          <w:bCs/>
          <w:lang w:val="fr-FR"/>
        </w:rPr>
        <w:t>. De plus, il lui appartient, le cas échéant, d’émettre une ou plusieurs nouvelles classes d</w:t>
      </w:r>
      <w:r w:rsidR="002706CA">
        <w:rPr>
          <w:rFonts w:cs="Calibri"/>
          <w:bCs/>
          <w:lang w:val="fr-FR"/>
        </w:rPr>
        <w:t xml:space="preserve">e </w:t>
      </w:r>
      <w:r w:rsidR="006E4774">
        <w:rPr>
          <w:rFonts w:cs="Calibri"/>
          <w:bCs/>
          <w:lang w:val="fr-FR"/>
        </w:rPr>
        <w:t>parts</w:t>
      </w:r>
      <w:r w:rsidRPr="00503A96">
        <w:rPr>
          <w:rFonts w:cs="Calibri"/>
          <w:bCs/>
          <w:lang w:val="fr-FR"/>
        </w:rPr>
        <w:t>.</w:t>
      </w:r>
      <w:commentRangeEnd w:id="23"/>
      <w:r w:rsidR="00E96F6F">
        <w:rPr>
          <w:rStyle w:val="Marquedecommentaire"/>
        </w:rPr>
        <w:commentReference w:id="23"/>
      </w:r>
    </w:p>
    <w:p w14:paraId="7640F24D" w14:textId="77777777" w:rsidR="00E96F6F" w:rsidRPr="00503A96" w:rsidRDefault="00E96F6F" w:rsidP="00B203BB">
      <w:pPr>
        <w:spacing w:after="0"/>
        <w:jc w:val="both"/>
        <w:rPr>
          <w:rFonts w:cs="Calibri"/>
          <w:b/>
          <w:bCs/>
          <w:lang w:val="fr-FR"/>
        </w:rPr>
      </w:pPr>
    </w:p>
    <w:p w14:paraId="349C62A5" w14:textId="1A7E679A" w:rsidR="001D2830" w:rsidRPr="00503A96" w:rsidRDefault="001D2830" w:rsidP="00B203BB">
      <w:pPr>
        <w:numPr>
          <w:ilvl w:val="1"/>
          <w:numId w:val="30"/>
        </w:numPr>
        <w:spacing w:after="0"/>
        <w:jc w:val="both"/>
        <w:rPr>
          <w:rFonts w:cs="Calibri"/>
          <w:b/>
          <w:bCs/>
          <w:lang w:val="fr-FR"/>
        </w:rPr>
      </w:pPr>
      <w:r w:rsidRPr="00503A96">
        <w:rPr>
          <w:rFonts w:cs="Calibri"/>
          <w:bCs/>
          <w:lang w:val="fr-FR"/>
        </w:rPr>
        <w:t xml:space="preserve">Les tiers ne sont autorisés à souscrire des </w:t>
      </w:r>
      <w:r w:rsidR="006E4774">
        <w:rPr>
          <w:rFonts w:cs="Calibri"/>
          <w:bCs/>
          <w:lang w:val="fr-FR"/>
        </w:rPr>
        <w:t>parts</w:t>
      </w:r>
      <w:r w:rsidRPr="00503A96">
        <w:rPr>
          <w:rFonts w:cs="Calibri"/>
          <w:bCs/>
          <w:lang w:val="fr-FR"/>
        </w:rPr>
        <w:t xml:space="preserve"> nouvelles que s’ils satisfont aux conditions d’admission énoncées </w:t>
      </w:r>
      <w:r w:rsidR="00A01A2F" w:rsidRPr="00503A96">
        <w:rPr>
          <w:rFonts w:cs="Calibri"/>
          <w:bCs/>
          <w:lang w:val="fr-FR"/>
        </w:rPr>
        <w:t xml:space="preserve">dans les </w:t>
      </w:r>
      <w:r w:rsidR="00A82AF0">
        <w:rPr>
          <w:rFonts w:cs="Calibri"/>
          <w:bCs/>
          <w:lang w:val="fr-FR"/>
        </w:rPr>
        <w:t>statuts</w:t>
      </w:r>
      <w:r w:rsidR="00A01A2F" w:rsidRPr="00503A96">
        <w:rPr>
          <w:rFonts w:cs="Calibri"/>
          <w:bCs/>
          <w:lang w:val="fr-FR"/>
        </w:rPr>
        <w:t xml:space="preserve">. </w:t>
      </w:r>
    </w:p>
    <w:p w14:paraId="6E81125B" w14:textId="77777777" w:rsidR="007604B7" w:rsidRPr="00503A96" w:rsidRDefault="007604B7" w:rsidP="00B203BB">
      <w:pPr>
        <w:spacing w:after="0"/>
        <w:jc w:val="both"/>
        <w:rPr>
          <w:rFonts w:cs="Calibri"/>
          <w:b/>
          <w:bCs/>
          <w:lang w:val="fr-FR"/>
        </w:rPr>
      </w:pPr>
    </w:p>
    <w:p w14:paraId="68AA12A9" w14:textId="10380928" w:rsidR="00216A93" w:rsidRPr="00503A96" w:rsidRDefault="00216A93" w:rsidP="00B203BB">
      <w:pPr>
        <w:pStyle w:val="Paragraphedeliste"/>
        <w:numPr>
          <w:ilvl w:val="0"/>
          <w:numId w:val="6"/>
        </w:numPr>
        <w:spacing w:after="0"/>
        <w:jc w:val="both"/>
        <w:rPr>
          <w:rFonts w:cs="Calibri"/>
          <w:b/>
          <w:lang w:val="fr-FR"/>
        </w:rPr>
      </w:pPr>
      <w:r w:rsidRPr="00503A96">
        <w:rPr>
          <w:rFonts w:cs="Calibri"/>
          <w:b/>
          <w:lang w:val="fr-FR"/>
        </w:rPr>
        <w:t xml:space="preserve">Article 6 : </w:t>
      </w:r>
      <w:r w:rsidR="008712B2" w:rsidRPr="00503A96">
        <w:rPr>
          <w:rFonts w:cs="Calibri"/>
          <w:b/>
          <w:lang w:val="fr-FR"/>
        </w:rPr>
        <w:t>N</w:t>
      </w:r>
      <w:r w:rsidRPr="00503A96">
        <w:rPr>
          <w:rFonts w:cs="Calibri"/>
          <w:b/>
          <w:lang w:val="fr-FR"/>
        </w:rPr>
        <w:t xml:space="preserve">ature des </w:t>
      </w:r>
      <w:r w:rsidR="006E4774">
        <w:rPr>
          <w:rFonts w:cs="Calibri"/>
          <w:b/>
          <w:lang w:val="fr-FR"/>
        </w:rPr>
        <w:t>parts</w:t>
      </w:r>
      <w:r w:rsidR="008712B2" w:rsidRPr="00503A96">
        <w:rPr>
          <w:rFonts w:cs="Calibri"/>
          <w:b/>
          <w:lang w:val="fr-FR"/>
        </w:rPr>
        <w:t xml:space="preserve"> – L</w:t>
      </w:r>
      <w:r w:rsidRPr="00503A96">
        <w:rPr>
          <w:rFonts w:cs="Calibri"/>
          <w:b/>
          <w:lang w:val="fr-FR"/>
        </w:rPr>
        <w:t>ibération</w:t>
      </w:r>
      <w:r w:rsidR="008712B2" w:rsidRPr="00503A96">
        <w:rPr>
          <w:rFonts w:cs="Calibri"/>
          <w:b/>
          <w:lang w:val="fr-FR"/>
        </w:rPr>
        <w:t xml:space="preserve"> - I</w:t>
      </w:r>
      <w:r w:rsidRPr="00503A96">
        <w:rPr>
          <w:rFonts w:cs="Calibri"/>
          <w:b/>
          <w:lang w:val="fr-FR"/>
        </w:rPr>
        <w:t>ndivisibilité et démembrement</w:t>
      </w:r>
    </w:p>
    <w:p w14:paraId="5F9AC2EC" w14:textId="50C3EDB7" w:rsidR="00216A93" w:rsidRPr="00503A96" w:rsidRDefault="005B1933" w:rsidP="00B203BB">
      <w:pPr>
        <w:numPr>
          <w:ilvl w:val="0"/>
          <w:numId w:val="17"/>
        </w:numPr>
        <w:spacing w:after="0"/>
        <w:jc w:val="both"/>
        <w:rPr>
          <w:rFonts w:cs="Calibri"/>
          <w:b/>
          <w:i/>
          <w:u w:val="dotted"/>
          <w:lang w:val="fr-FR"/>
        </w:rPr>
      </w:pPr>
      <w:r w:rsidRPr="00503A96">
        <w:rPr>
          <w:rFonts w:cs="Calibri"/>
          <w:b/>
          <w:i/>
          <w:u w:val="dotted"/>
          <w:lang w:val="fr-FR"/>
        </w:rPr>
        <w:lastRenderedPageBreak/>
        <w:t xml:space="preserve">Nature des </w:t>
      </w:r>
      <w:r w:rsidR="006E4774">
        <w:rPr>
          <w:rFonts w:cs="Calibri"/>
          <w:b/>
          <w:i/>
          <w:u w:val="dotted"/>
          <w:lang w:val="fr-FR"/>
        </w:rPr>
        <w:t>parts</w:t>
      </w:r>
    </w:p>
    <w:p w14:paraId="4F34B64B" w14:textId="77777777" w:rsidR="007D6FC9" w:rsidRPr="00503A96" w:rsidRDefault="007D6FC9" w:rsidP="00B203BB">
      <w:pPr>
        <w:pStyle w:val="Paragraphedeliste"/>
        <w:numPr>
          <w:ilvl w:val="0"/>
          <w:numId w:val="35"/>
        </w:numPr>
        <w:spacing w:after="0"/>
        <w:jc w:val="both"/>
        <w:rPr>
          <w:rFonts w:cs="Calibri"/>
          <w:bCs/>
          <w:vanish/>
          <w:lang w:val="fr-FR"/>
        </w:rPr>
      </w:pPr>
    </w:p>
    <w:p w14:paraId="34423DED" w14:textId="77777777" w:rsidR="007D6FC9" w:rsidRPr="00503A96" w:rsidRDefault="007D6FC9" w:rsidP="00B203BB">
      <w:pPr>
        <w:pStyle w:val="Paragraphedeliste"/>
        <w:numPr>
          <w:ilvl w:val="0"/>
          <w:numId w:val="35"/>
        </w:numPr>
        <w:spacing w:after="0"/>
        <w:jc w:val="both"/>
        <w:rPr>
          <w:rFonts w:cs="Calibri"/>
          <w:bCs/>
          <w:vanish/>
          <w:lang w:val="fr-FR"/>
        </w:rPr>
      </w:pPr>
    </w:p>
    <w:p w14:paraId="6C4E8F67" w14:textId="77777777" w:rsidR="007D6FC9" w:rsidRPr="00503A96" w:rsidRDefault="007D6FC9" w:rsidP="00B203BB">
      <w:pPr>
        <w:pStyle w:val="Paragraphedeliste"/>
        <w:numPr>
          <w:ilvl w:val="0"/>
          <w:numId w:val="35"/>
        </w:numPr>
        <w:spacing w:after="0"/>
        <w:jc w:val="both"/>
        <w:rPr>
          <w:rFonts w:cs="Calibri"/>
          <w:bCs/>
          <w:vanish/>
          <w:lang w:val="fr-FR"/>
        </w:rPr>
      </w:pPr>
    </w:p>
    <w:p w14:paraId="1CE0483F" w14:textId="77777777" w:rsidR="007D6FC9" w:rsidRPr="00503A96" w:rsidRDefault="007D6FC9" w:rsidP="00B203BB">
      <w:pPr>
        <w:pStyle w:val="Paragraphedeliste"/>
        <w:numPr>
          <w:ilvl w:val="0"/>
          <w:numId w:val="35"/>
        </w:numPr>
        <w:spacing w:after="0"/>
        <w:jc w:val="both"/>
        <w:rPr>
          <w:rFonts w:cs="Calibri"/>
          <w:bCs/>
          <w:vanish/>
          <w:lang w:val="fr-FR"/>
        </w:rPr>
      </w:pPr>
    </w:p>
    <w:p w14:paraId="63406D08" w14:textId="07836970" w:rsidR="00BA6B07" w:rsidRPr="00503A96" w:rsidRDefault="00216A93" w:rsidP="00B203BB">
      <w:pPr>
        <w:pStyle w:val="Paragraphedeliste"/>
        <w:numPr>
          <w:ilvl w:val="1"/>
          <w:numId w:val="35"/>
        </w:numPr>
        <w:spacing w:after="0"/>
        <w:jc w:val="both"/>
        <w:rPr>
          <w:rFonts w:cs="Calibri"/>
          <w:bCs/>
          <w:lang w:val="fr-FR"/>
        </w:rPr>
      </w:pPr>
      <w:r w:rsidRPr="00503A96">
        <w:rPr>
          <w:rFonts w:cs="Calibri"/>
          <w:bCs/>
          <w:lang w:val="fr-FR"/>
        </w:rPr>
        <w:t xml:space="preserve">Les </w:t>
      </w:r>
      <w:r w:rsidR="006E4774">
        <w:rPr>
          <w:rFonts w:cs="Calibri"/>
          <w:bCs/>
          <w:lang w:val="fr-FR"/>
        </w:rPr>
        <w:t>parts</w:t>
      </w:r>
      <w:r w:rsidRPr="00503A96">
        <w:rPr>
          <w:rFonts w:cs="Calibri"/>
          <w:bCs/>
          <w:lang w:val="fr-FR"/>
        </w:rPr>
        <w:t xml:space="preserve"> sont nominatives. </w:t>
      </w:r>
    </w:p>
    <w:p w14:paraId="39A3A512" w14:textId="77777777" w:rsidR="00216A93" w:rsidRPr="00503A96" w:rsidRDefault="00BA6B07" w:rsidP="00B203BB">
      <w:pPr>
        <w:pStyle w:val="Paragraphedeliste"/>
        <w:numPr>
          <w:ilvl w:val="1"/>
          <w:numId w:val="35"/>
        </w:numPr>
        <w:spacing w:after="0"/>
        <w:jc w:val="both"/>
        <w:rPr>
          <w:rFonts w:cs="Calibri"/>
          <w:bCs/>
          <w:lang w:val="fr-FR"/>
        </w:rPr>
      </w:pPr>
      <w:r w:rsidRPr="00503A96">
        <w:rPr>
          <w:rFonts w:cs="Calibri"/>
          <w:bCs/>
          <w:lang w:val="fr-FR"/>
        </w:rPr>
        <w:t>E</w:t>
      </w:r>
      <w:r w:rsidR="00216A93" w:rsidRPr="00503A96">
        <w:rPr>
          <w:rFonts w:cs="Calibri"/>
          <w:bCs/>
          <w:lang w:val="fr-FR"/>
        </w:rPr>
        <w:t>lles portent un numéro d'ordre.</w:t>
      </w:r>
    </w:p>
    <w:p w14:paraId="56008339" w14:textId="77777777" w:rsidR="00AE238A" w:rsidRPr="00503A96" w:rsidRDefault="00AE238A" w:rsidP="00B203BB">
      <w:pPr>
        <w:spacing w:after="0"/>
        <w:jc w:val="both"/>
        <w:rPr>
          <w:rFonts w:cs="Calibri"/>
          <w:bCs/>
          <w:lang w:val="fr-FR"/>
        </w:rPr>
      </w:pPr>
    </w:p>
    <w:p w14:paraId="6CB6F9D2" w14:textId="77777777" w:rsidR="00BA6B07" w:rsidRPr="00503A96" w:rsidRDefault="00BA6B07" w:rsidP="00B203BB">
      <w:pPr>
        <w:numPr>
          <w:ilvl w:val="0"/>
          <w:numId w:val="17"/>
        </w:numPr>
        <w:spacing w:after="0"/>
        <w:jc w:val="both"/>
        <w:rPr>
          <w:rFonts w:cs="Calibri"/>
          <w:b/>
          <w:i/>
          <w:u w:val="dotted"/>
          <w:lang w:val="fr-FR"/>
        </w:rPr>
      </w:pPr>
      <w:r w:rsidRPr="00503A96">
        <w:rPr>
          <w:rFonts w:cs="Calibri"/>
          <w:b/>
          <w:i/>
          <w:u w:val="dotted"/>
          <w:lang w:val="fr-FR"/>
        </w:rPr>
        <w:t>Libération</w:t>
      </w:r>
    </w:p>
    <w:p w14:paraId="429ADE82" w14:textId="77777777" w:rsidR="00BA6B07" w:rsidRPr="00503A96" w:rsidRDefault="00BA6B07" w:rsidP="00B203BB">
      <w:pPr>
        <w:pStyle w:val="Paragraphedeliste"/>
        <w:numPr>
          <w:ilvl w:val="1"/>
          <w:numId w:val="35"/>
        </w:numPr>
        <w:jc w:val="both"/>
        <w:rPr>
          <w:rFonts w:cs="Calibri"/>
          <w:bCs/>
          <w:lang w:val="fr-FR"/>
        </w:rPr>
      </w:pPr>
      <w:commentRangeStart w:id="24"/>
      <w:r w:rsidRPr="00503A96">
        <w:rPr>
          <w:rFonts w:cs="Calibri"/>
          <w:bCs/>
          <w:lang w:val="fr-FR"/>
        </w:rPr>
        <w:t xml:space="preserve">Elles sont d’office entièrement libérées. </w:t>
      </w:r>
      <w:commentRangeEnd w:id="24"/>
      <w:r>
        <w:rPr>
          <w:rStyle w:val="Marquedecommentaire"/>
        </w:rPr>
        <w:commentReference w:id="24"/>
      </w:r>
    </w:p>
    <w:p w14:paraId="4A56E663" w14:textId="538B8C3E" w:rsidR="00BA6B07" w:rsidRPr="00503A96" w:rsidRDefault="00AE238A" w:rsidP="00B203BB">
      <w:pPr>
        <w:pStyle w:val="Paragraphedeliste"/>
        <w:numPr>
          <w:ilvl w:val="1"/>
          <w:numId w:val="35"/>
        </w:numPr>
        <w:spacing w:after="0"/>
        <w:jc w:val="both"/>
        <w:rPr>
          <w:rFonts w:cs="Calibri"/>
          <w:bCs/>
          <w:lang w:val="fr-FR"/>
        </w:rPr>
      </w:pPr>
      <w:r w:rsidRPr="00503A96">
        <w:rPr>
          <w:rFonts w:cs="Calibri"/>
          <w:b/>
          <w:i/>
          <w:color w:val="FFFFFF"/>
          <w:highlight w:val="darkBlue"/>
        </w:rPr>
        <w:t>VARIANTE</w:t>
      </w:r>
      <w:r w:rsidRPr="00503A96">
        <w:rPr>
          <w:rFonts w:cs="Calibri"/>
          <w:bCs/>
          <w:lang w:val="fr-FR"/>
        </w:rPr>
        <w:t xml:space="preserve"> Les </w:t>
      </w:r>
      <w:r w:rsidR="006E4774">
        <w:rPr>
          <w:rFonts w:cs="Calibri"/>
          <w:bCs/>
          <w:lang w:val="fr-FR"/>
        </w:rPr>
        <w:t>parts</w:t>
      </w:r>
      <w:r w:rsidRPr="00503A96">
        <w:rPr>
          <w:rFonts w:cs="Calibri"/>
          <w:bCs/>
          <w:lang w:val="fr-FR"/>
        </w:rPr>
        <w:t xml:space="preserve"> peuvent être libérées partiellement. </w:t>
      </w:r>
      <w:r w:rsidR="00BA6B07" w:rsidRPr="00503A96">
        <w:rPr>
          <w:rFonts w:cs="Calibri"/>
          <w:bCs/>
          <w:lang w:val="fr-FR"/>
        </w:rPr>
        <w:t xml:space="preserve">La libération doit intervenir en vue de permettre à la </w:t>
      </w:r>
      <w:r w:rsidR="00A87BDA">
        <w:rPr>
          <w:rFonts w:cs="Calibri"/>
          <w:bCs/>
          <w:lang w:val="fr-FR"/>
        </w:rPr>
        <w:t>s</w:t>
      </w:r>
      <w:r w:rsidR="007B22E8" w:rsidRPr="00503A96">
        <w:rPr>
          <w:rFonts w:cs="Calibri"/>
          <w:bCs/>
          <w:lang w:val="fr-FR"/>
        </w:rPr>
        <w:t>ociété</w:t>
      </w:r>
      <w:r w:rsidR="00BA6B07" w:rsidRPr="00503A96">
        <w:rPr>
          <w:rFonts w:cs="Calibri"/>
          <w:bCs/>
          <w:lang w:val="fr-FR"/>
        </w:rPr>
        <w:t xml:space="preserve"> de satisfaire en permanence au double test.</w:t>
      </w:r>
      <w:r w:rsidR="00D87A60" w:rsidRPr="00503A96">
        <w:rPr>
          <w:rFonts w:cs="Calibri"/>
          <w:bCs/>
          <w:lang w:val="fr-FR"/>
        </w:rPr>
        <w:t xml:space="preserve"> </w:t>
      </w:r>
    </w:p>
    <w:p w14:paraId="02D1308C" w14:textId="77777777" w:rsidR="00AE238A" w:rsidRPr="00503A96" w:rsidRDefault="00AE238A" w:rsidP="00B203BB">
      <w:pPr>
        <w:spacing w:after="0"/>
        <w:jc w:val="both"/>
        <w:rPr>
          <w:rFonts w:cs="Calibri"/>
          <w:bCs/>
          <w:lang w:val="fr-FR"/>
        </w:rPr>
      </w:pPr>
    </w:p>
    <w:p w14:paraId="2E401066" w14:textId="77777777" w:rsidR="00424884" w:rsidRPr="00503A96" w:rsidRDefault="005B1933" w:rsidP="00B203BB">
      <w:pPr>
        <w:numPr>
          <w:ilvl w:val="0"/>
          <w:numId w:val="17"/>
        </w:numPr>
        <w:spacing w:after="0"/>
        <w:jc w:val="both"/>
        <w:rPr>
          <w:rFonts w:cs="Calibri"/>
          <w:b/>
          <w:i/>
          <w:u w:val="dotted"/>
          <w:lang w:val="fr-FR"/>
        </w:rPr>
      </w:pPr>
      <w:r w:rsidRPr="00503A96">
        <w:rPr>
          <w:rFonts w:cs="Calibri"/>
          <w:b/>
          <w:i/>
          <w:u w:val="dotted"/>
          <w:lang w:val="fr-FR"/>
        </w:rPr>
        <w:t>Indivision – démembrement</w:t>
      </w:r>
    </w:p>
    <w:p w14:paraId="6AC1F2F8" w14:textId="4CAAB911" w:rsidR="00424884" w:rsidRPr="00503A96" w:rsidRDefault="00424884" w:rsidP="00B203BB">
      <w:pPr>
        <w:numPr>
          <w:ilvl w:val="1"/>
          <w:numId w:val="14"/>
        </w:numPr>
        <w:spacing w:after="0"/>
        <w:jc w:val="both"/>
        <w:rPr>
          <w:rFonts w:cs="Calibri"/>
          <w:bCs/>
          <w:lang w:val="fr-FR"/>
        </w:rPr>
      </w:pPr>
      <w:r w:rsidRPr="00503A96">
        <w:rPr>
          <w:rFonts w:cs="Calibri"/>
          <w:bCs/>
          <w:lang w:val="fr-FR"/>
        </w:rPr>
        <w:t xml:space="preserve">Si plusieurs personnes ont des droits réels sur une même action, la </w:t>
      </w:r>
      <w:r w:rsidR="00A87BDA">
        <w:rPr>
          <w:rFonts w:cs="Calibri"/>
          <w:bCs/>
          <w:lang w:val="fr-FR"/>
        </w:rPr>
        <w:t>s</w:t>
      </w:r>
      <w:r w:rsidR="007B22E8" w:rsidRPr="00503A96">
        <w:rPr>
          <w:rFonts w:cs="Calibri"/>
          <w:bCs/>
          <w:lang w:val="fr-FR"/>
        </w:rPr>
        <w:t>ociété</w:t>
      </w:r>
      <w:r w:rsidRPr="00503A96">
        <w:rPr>
          <w:rFonts w:cs="Calibri"/>
          <w:bCs/>
          <w:lang w:val="fr-FR"/>
        </w:rPr>
        <w:t xml:space="preserve"> peut suspendre l’exercice du droit de vote, jusqu’à ce qu’une seule personne ait été désignée comme titulaire à son égard du droit de vote.</w:t>
      </w:r>
    </w:p>
    <w:p w14:paraId="2D9303BD" w14:textId="77777777" w:rsidR="00AE238A" w:rsidRPr="00503A96" w:rsidRDefault="00AE238A" w:rsidP="00B203BB">
      <w:pPr>
        <w:spacing w:after="0"/>
        <w:jc w:val="both"/>
        <w:rPr>
          <w:rFonts w:cs="Calibri"/>
          <w:bCs/>
          <w:lang w:val="fr-FR"/>
        </w:rPr>
      </w:pPr>
    </w:p>
    <w:p w14:paraId="7C0335DC" w14:textId="77777777" w:rsidR="00424884" w:rsidRPr="00503A96" w:rsidRDefault="00FD7759" w:rsidP="00B203BB">
      <w:pPr>
        <w:spacing w:after="0"/>
        <w:jc w:val="both"/>
        <w:rPr>
          <w:rFonts w:cs="Calibri"/>
          <w:b/>
          <w:i/>
          <w:color w:val="FFFFFF"/>
          <w:highlight w:val="darkBlue"/>
        </w:rPr>
      </w:pPr>
      <w:r w:rsidRPr="00503A96">
        <w:rPr>
          <w:rFonts w:cs="Calibri"/>
          <w:b/>
          <w:i/>
          <w:color w:val="FFFFFF"/>
          <w:highlight w:val="darkBlue"/>
        </w:rPr>
        <w:t xml:space="preserve">OPTION - </w:t>
      </w:r>
      <w:r w:rsidR="00424884" w:rsidRPr="00503A96">
        <w:rPr>
          <w:rFonts w:cs="Calibri"/>
          <w:b/>
          <w:i/>
          <w:color w:val="FFFFFF"/>
          <w:highlight w:val="darkBlue"/>
        </w:rPr>
        <w:t>Démembrement avec distribution équilibrée des attributs</w:t>
      </w:r>
    </w:p>
    <w:p w14:paraId="22362EB6" w14:textId="439ED4FA" w:rsidR="00424884" w:rsidRPr="00503A96" w:rsidRDefault="00424884" w:rsidP="00B203BB">
      <w:pPr>
        <w:numPr>
          <w:ilvl w:val="1"/>
          <w:numId w:val="14"/>
        </w:numPr>
        <w:spacing w:after="0"/>
        <w:jc w:val="both"/>
        <w:rPr>
          <w:rFonts w:cs="Calibri"/>
          <w:bCs/>
          <w:lang w:val="fr-FR"/>
        </w:rPr>
      </w:pPr>
      <w:r w:rsidRPr="00503A96">
        <w:rPr>
          <w:rFonts w:cs="Calibri"/>
          <w:bCs/>
          <w:lang w:val="fr-FR"/>
        </w:rPr>
        <w:t xml:space="preserve">En cas de démembrement du droit de propriété sur les </w:t>
      </w:r>
      <w:r w:rsidR="006E4774">
        <w:rPr>
          <w:rFonts w:cs="Calibri"/>
          <w:bCs/>
          <w:lang w:val="fr-FR"/>
        </w:rPr>
        <w:t>parts</w:t>
      </w:r>
      <w:r w:rsidRPr="00503A96">
        <w:rPr>
          <w:rFonts w:cs="Calibri"/>
          <w:bCs/>
          <w:lang w:val="fr-FR"/>
        </w:rPr>
        <w:t xml:space="preserve">, les attributs </w:t>
      </w:r>
      <w:r w:rsidR="00FD7759" w:rsidRPr="00503A96">
        <w:rPr>
          <w:rFonts w:cs="Calibri"/>
          <w:b/>
          <w:i/>
          <w:color w:val="FFFFFF"/>
          <w:highlight w:val="darkBlue"/>
        </w:rPr>
        <w:t>OPTION</w:t>
      </w:r>
      <w:r w:rsidR="00FD7759" w:rsidRPr="00503A96">
        <w:rPr>
          <w:rFonts w:cs="Calibri"/>
          <w:bCs/>
          <w:lang w:val="fr-FR"/>
        </w:rPr>
        <w:t xml:space="preserve"> </w:t>
      </w:r>
      <w:r w:rsidRPr="00503A96">
        <w:rPr>
          <w:rFonts w:cs="Calibri"/>
          <w:bCs/>
          <w:lang w:val="fr-FR"/>
        </w:rPr>
        <w:t xml:space="preserve">sont réservés à l’usufruitier </w:t>
      </w:r>
      <w:r w:rsidR="00FD7759" w:rsidRPr="00503A96">
        <w:rPr>
          <w:rFonts w:cs="Calibri"/>
          <w:b/>
          <w:i/>
          <w:color w:val="FFFFFF"/>
          <w:highlight w:val="darkBlue"/>
        </w:rPr>
        <w:t>OPTION</w:t>
      </w:r>
      <w:r w:rsidR="00FD7759" w:rsidRPr="00503A96">
        <w:rPr>
          <w:rFonts w:cs="Calibri"/>
          <w:bCs/>
          <w:lang w:val="fr-FR"/>
        </w:rPr>
        <w:t xml:space="preserve"> </w:t>
      </w:r>
      <w:r w:rsidRPr="00503A96">
        <w:rPr>
          <w:rFonts w:cs="Calibri"/>
          <w:bCs/>
          <w:lang w:val="fr-FR"/>
        </w:rPr>
        <w:t>liés à celles-ci se répartissent comme suit :</w:t>
      </w:r>
    </w:p>
    <w:p w14:paraId="13AAC447" w14:textId="77777777" w:rsidR="00424884" w:rsidRPr="00503A96" w:rsidRDefault="00424884" w:rsidP="00B203BB">
      <w:pPr>
        <w:numPr>
          <w:ilvl w:val="0"/>
          <w:numId w:val="15"/>
        </w:numPr>
        <w:spacing w:after="0"/>
        <w:jc w:val="both"/>
        <w:rPr>
          <w:rFonts w:cs="Calibri"/>
          <w:bCs/>
          <w:lang w:val="fr-FR"/>
        </w:rPr>
      </w:pPr>
      <w:r w:rsidRPr="00503A96">
        <w:rPr>
          <w:rFonts w:cs="Calibri"/>
          <w:bCs/>
          <w:lang w:val="fr-FR"/>
        </w:rPr>
        <w:t>seul l'usufruitier, à l’exclusion du nu-propriétaire, exerce le droit de vote</w:t>
      </w:r>
      <w:r w:rsidR="002D6E9F" w:rsidRPr="00503A96">
        <w:rPr>
          <w:rFonts w:cs="Calibri"/>
          <w:bCs/>
          <w:lang w:val="fr-FR"/>
        </w:rPr>
        <w:t xml:space="preserve"> en </w:t>
      </w:r>
      <w:r w:rsidR="006976C5" w:rsidRPr="00503A96">
        <w:rPr>
          <w:rFonts w:cs="Calibri"/>
          <w:bCs/>
          <w:lang w:val="fr-FR"/>
        </w:rPr>
        <w:t>Assemblée</w:t>
      </w:r>
      <w:r w:rsidRPr="00503A96">
        <w:rPr>
          <w:rFonts w:cs="Calibri"/>
          <w:bCs/>
          <w:lang w:val="fr-FR"/>
        </w:rPr>
        <w:t xml:space="preserve"> </w:t>
      </w:r>
      <w:r w:rsidR="002D6E9F" w:rsidRPr="00503A96">
        <w:rPr>
          <w:rFonts w:cs="Calibri"/>
          <w:bCs/>
          <w:lang w:val="fr-FR"/>
        </w:rPr>
        <w:t xml:space="preserve">générale </w:t>
      </w:r>
      <w:r w:rsidRPr="00503A96">
        <w:rPr>
          <w:rFonts w:cs="Calibri"/>
          <w:bCs/>
          <w:lang w:val="fr-FR"/>
        </w:rPr>
        <w:t>et ce, quel que soit l’ordre du jour ;</w:t>
      </w:r>
    </w:p>
    <w:p w14:paraId="19388833" w14:textId="77777777" w:rsidR="00424884" w:rsidRPr="00503A96" w:rsidRDefault="00424884" w:rsidP="00B203BB">
      <w:pPr>
        <w:numPr>
          <w:ilvl w:val="0"/>
          <w:numId w:val="15"/>
        </w:numPr>
        <w:spacing w:after="0"/>
        <w:jc w:val="both"/>
        <w:rPr>
          <w:rFonts w:cs="Calibri"/>
          <w:bCs/>
          <w:lang w:val="fr-FR"/>
        </w:rPr>
      </w:pPr>
      <w:r w:rsidRPr="00503A96">
        <w:rPr>
          <w:rFonts w:cs="Calibri"/>
          <w:bCs/>
          <w:lang w:val="fr-FR"/>
        </w:rPr>
        <w:t>l’usufruitier acquiert de plein droit la propriété de l’ensemble des dividendes mis en distribution par l’</w:t>
      </w:r>
      <w:r w:rsidR="006976C5" w:rsidRPr="00503A96">
        <w:rPr>
          <w:rFonts w:cs="Calibri"/>
          <w:bCs/>
          <w:lang w:val="fr-FR"/>
        </w:rPr>
        <w:t>Assemblée</w:t>
      </w:r>
      <w:r w:rsidRPr="00503A96">
        <w:rPr>
          <w:rFonts w:cs="Calibri"/>
          <w:bCs/>
          <w:lang w:val="fr-FR"/>
        </w:rPr>
        <w:t xml:space="preserve"> </w:t>
      </w:r>
      <w:r w:rsidR="002D6E9F" w:rsidRPr="00503A96">
        <w:rPr>
          <w:rFonts w:cs="Calibri"/>
          <w:bCs/>
          <w:lang w:val="fr-FR"/>
        </w:rPr>
        <w:t xml:space="preserve">générale </w:t>
      </w:r>
      <w:r w:rsidRPr="00503A96">
        <w:rPr>
          <w:rFonts w:cs="Calibri"/>
          <w:bCs/>
          <w:lang w:val="fr-FR"/>
        </w:rPr>
        <w:t>et ce, pendant la partie d’exercice sociale qui s’est écoulée de l’ouverture de son droit jusqu’à l’extinction de celui-ci ;</w:t>
      </w:r>
    </w:p>
    <w:p w14:paraId="28CDCD0B" w14:textId="77777777" w:rsidR="00424884" w:rsidRPr="00503A96" w:rsidRDefault="00424884" w:rsidP="00B203BB">
      <w:pPr>
        <w:numPr>
          <w:ilvl w:val="0"/>
          <w:numId w:val="15"/>
        </w:numPr>
        <w:spacing w:after="0"/>
        <w:jc w:val="both"/>
        <w:rPr>
          <w:rFonts w:cs="Calibri"/>
          <w:bCs/>
          <w:lang w:val="fr-FR"/>
        </w:rPr>
      </w:pPr>
      <w:r w:rsidRPr="00503A96">
        <w:rPr>
          <w:rFonts w:cs="Calibri"/>
          <w:bCs/>
          <w:lang w:val="fr-FR"/>
        </w:rPr>
        <w:t>l’usufruit participe seul aux libérations des apports préalablement souscrits, seulement s’il n’est pas encore exigible à la naissance de son droit et se voit alors restituer l’apport libéré à l’extinction de celui-ci, le cas échéant, volontairement ;</w:t>
      </w:r>
    </w:p>
    <w:p w14:paraId="7A3FE187" w14:textId="7C8678D4" w:rsidR="00424884" w:rsidRPr="00503A96" w:rsidRDefault="00424884" w:rsidP="00B203BB">
      <w:pPr>
        <w:numPr>
          <w:ilvl w:val="0"/>
          <w:numId w:val="15"/>
        </w:numPr>
        <w:spacing w:after="0"/>
        <w:jc w:val="both"/>
        <w:rPr>
          <w:rFonts w:cs="Calibri"/>
          <w:bCs/>
          <w:lang w:val="fr-FR"/>
        </w:rPr>
      </w:pPr>
      <w:r w:rsidRPr="00503A96">
        <w:rPr>
          <w:rFonts w:cs="Calibri"/>
          <w:bCs/>
          <w:lang w:val="fr-FR"/>
        </w:rPr>
        <w:t xml:space="preserve">à chaque remboursement d'apport (partage partiel, liquidation, rachat de </w:t>
      </w:r>
      <w:r w:rsidR="006E4774">
        <w:rPr>
          <w:rFonts w:cs="Calibri"/>
          <w:bCs/>
          <w:lang w:val="fr-FR"/>
        </w:rPr>
        <w:t>parts</w:t>
      </w:r>
      <w:r w:rsidRPr="00503A96">
        <w:rPr>
          <w:rFonts w:cs="Calibri"/>
          <w:bCs/>
          <w:lang w:val="fr-FR"/>
        </w:rPr>
        <w:t xml:space="preserve"> propres, démission, exclusion,...), la </w:t>
      </w:r>
      <w:r w:rsidR="00A87BDA">
        <w:rPr>
          <w:rFonts w:cs="Calibri"/>
          <w:bCs/>
          <w:lang w:val="fr-FR"/>
        </w:rPr>
        <w:t>s</w:t>
      </w:r>
      <w:r w:rsidR="007B22E8" w:rsidRPr="00503A96">
        <w:rPr>
          <w:rFonts w:cs="Calibri"/>
          <w:bCs/>
          <w:lang w:val="fr-FR"/>
        </w:rPr>
        <w:t>ociété</w:t>
      </w:r>
      <w:r w:rsidRPr="00503A96">
        <w:rPr>
          <w:rFonts w:cs="Calibri"/>
          <w:bCs/>
          <w:lang w:val="fr-FR"/>
        </w:rPr>
        <w:t xml:space="preserve"> est tenue de payer le montant dû, partie au nu-propriétaire et partie à l'usufrui</w:t>
      </w:r>
      <w:r w:rsidRPr="00503A96">
        <w:rPr>
          <w:rFonts w:cs="Calibri"/>
          <w:bCs/>
          <w:lang w:val="fr-FR"/>
        </w:rPr>
        <w:softHyphen/>
        <w:t>tier, chacun au prorata de la valeur de leurs droits respectifs. L'évaluation de ceux-ci s'opère conformément à l</w:t>
      </w:r>
      <w:r w:rsidRPr="00503A96">
        <w:rPr>
          <w:rFonts w:cs="Calibri"/>
          <w:bCs/>
        </w:rPr>
        <w:t>’</w:t>
      </w:r>
      <w:r w:rsidRPr="00503A96">
        <w:rPr>
          <w:rFonts w:cs="Calibri"/>
          <w:bCs/>
          <w:lang w:val="fr-FR"/>
        </w:rPr>
        <w:t>article 624/1 du Code civil.</w:t>
      </w:r>
    </w:p>
    <w:p w14:paraId="7FBC03A1" w14:textId="77777777" w:rsidR="00424884" w:rsidRPr="00503A96" w:rsidRDefault="00424884" w:rsidP="00B203BB">
      <w:pPr>
        <w:numPr>
          <w:ilvl w:val="1"/>
          <w:numId w:val="14"/>
        </w:numPr>
        <w:spacing w:after="0"/>
        <w:jc w:val="both"/>
        <w:rPr>
          <w:rFonts w:cs="Calibri"/>
          <w:bCs/>
          <w:lang w:val="fr-FR"/>
        </w:rPr>
      </w:pPr>
      <w:r w:rsidRPr="00503A96">
        <w:rPr>
          <w:rFonts w:cs="Calibri"/>
          <w:bCs/>
          <w:lang w:val="fr-FR"/>
        </w:rPr>
        <w:t>Il est loisible aux titulaires de droits réels indivis ou démembrés</w:t>
      </w:r>
      <w:r w:rsidR="0080342F" w:rsidRPr="00503A96">
        <w:rPr>
          <w:rFonts w:cs="Calibri"/>
          <w:bCs/>
          <w:lang w:val="fr-FR"/>
        </w:rPr>
        <w:t xml:space="preserve"> (usufruitier, nu-propriétaire,</w:t>
      </w:r>
      <w:r w:rsidRPr="00503A96">
        <w:rPr>
          <w:rFonts w:cs="Calibri"/>
          <w:bCs/>
          <w:lang w:val="fr-FR"/>
        </w:rPr>
        <w:t>…) de convenir à l’unanimité de toutes dispositions contraires, à condition d’en aviser l’organe d’</w:t>
      </w:r>
      <w:r w:rsidR="002D6E9F" w:rsidRPr="00503A96">
        <w:rPr>
          <w:rFonts w:cs="Calibri"/>
          <w:bCs/>
          <w:lang w:val="fr-FR"/>
        </w:rPr>
        <w:t>administration</w:t>
      </w:r>
      <w:r w:rsidRPr="00503A96">
        <w:rPr>
          <w:rFonts w:cs="Calibri"/>
          <w:bCs/>
          <w:lang w:val="fr-FR"/>
        </w:rPr>
        <w:t xml:space="preserve"> sans délai et dans la forme recommandée, à l’initiative d’au moins un titulaire de droits réels.</w:t>
      </w:r>
    </w:p>
    <w:p w14:paraId="6AE446F9" w14:textId="77777777" w:rsidR="00B367B5" w:rsidRPr="00503A96" w:rsidRDefault="00B367B5" w:rsidP="00B203BB">
      <w:pPr>
        <w:spacing w:after="0"/>
        <w:jc w:val="both"/>
        <w:rPr>
          <w:rFonts w:cs="Calibri"/>
          <w:b/>
          <w:lang w:val="fr-FR"/>
        </w:rPr>
      </w:pPr>
    </w:p>
    <w:p w14:paraId="5283B8AA" w14:textId="3D709687" w:rsidR="00B367B5" w:rsidRPr="00503A96" w:rsidRDefault="00971615" w:rsidP="00B203BB">
      <w:pPr>
        <w:pStyle w:val="Paragraphedeliste"/>
        <w:numPr>
          <w:ilvl w:val="0"/>
          <w:numId w:val="35"/>
        </w:numPr>
        <w:spacing w:after="0"/>
        <w:jc w:val="both"/>
        <w:rPr>
          <w:rFonts w:cs="Calibri"/>
          <w:b/>
          <w:lang w:val="fr-FR"/>
        </w:rPr>
      </w:pPr>
      <w:r w:rsidRPr="00503A96">
        <w:rPr>
          <w:rFonts w:cs="Calibri"/>
          <w:b/>
          <w:lang w:val="fr-FR"/>
        </w:rPr>
        <w:t>Article 7 : R</w:t>
      </w:r>
      <w:r w:rsidR="00B367B5" w:rsidRPr="00503A96">
        <w:rPr>
          <w:rFonts w:cs="Calibri"/>
          <w:b/>
          <w:lang w:val="fr-FR"/>
        </w:rPr>
        <w:t xml:space="preserve">égime de cessibilité des </w:t>
      </w:r>
      <w:r w:rsidR="006E4774">
        <w:rPr>
          <w:rFonts w:cs="Calibri"/>
          <w:b/>
          <w:lang w:val="fr-FR"/>
        </w:rPr>
        <w:t>parts</w:t>
      </w:r>
    </w:p>
    <w:p w14:paraId="2250357D" w14:textId="7936783F" w:rsidR="00B367B5" w:rsidRPr="00503A96" w:rsidRDefault="00971615" w:rsidP="00B203BB">
      <w:pPr>
        <w:numPr>
          <w:ilvl w:val="0"/>
          <w:numId w:val="23"/>
        </w:numPr>
        <w:spacing w:after="0"/>
        <w:jc w:val="both"/>
        <w:rPr>
          <w:rFonts w:cs="Calibri"/>
          <w:b/>
          <w:i/>
          <w:u w:val="dotted"/>
          <w:lang w:val="fr-FR"/>
        </w:rPr>
      </w:pPr>
      <w:r w:rsidRPr="00503A96">
        <w:rPr>
          <w:rFonts w:cs="Calibri"/>
          <w:b/>
          <w:i/>
          <w:u w:val="dotted"/>
          <w:lang w:val="fr-FR"/>
        </w:rPr>
        <w:t>R</w:t>
      </w:r>
      <w:r w:rsidR="008914DF">
        <w:rPr>
          <w:rFonts w:cs="Calibri"/>
          <w:b/>
          <w:i/>
          <w:u w:val="dotted"/>
          <w:lang w:val="fr-FR"/>
        </w:rPr>
        <w:t>égime général de cessibilité – r</w:t>
      </w:r>
      <w:r w:rsidRPr="00503A96">
        <w:rPr>
          <w:rFonts w:cs="Calibri"/>
          <w:b/>
          <w:i/>
          <w:u w:val="dotted"/>
          <w:lang w:val="fr-FR"/>
        </w:rPr>
        <w:t>estriction</w:t>
      </w:r>
      <w:r w:rsidR="008914DF">
        <w:rPr>
          <w:rFonts w:cs="Calibri"/>
          <w:b/>
          <w:i/>
          <w:u w:val="dotted"/>
          <w:lang w:val="fr-FR"/>
        </w:rPr>
        <w:t>(s)</w:t>
      </w:r>
    </w:p>
    <w:p w14:paraId="7A20CD2E" w14:textId="2C9C6790" w:rsidR="00B367B5" w:rsidRPr="00503A96" w:rsidRDefault="00B367B5" w:rsidP="00B203BB">
      <w:pPr>
        <w:numPr>
          <w:ilvl w:val="1"/>
          <w:numId w:val="22"/>
        </w:numPr>
        <w:spacing w:after="0"/>
        <w:jc w:val="both"/>
        <w:rPr>
          <w:rFonts w:cs="Calibri"/>
          <w:bCs/>
          <w:lang w:val="fr-FR"/>
        </w:rPr>
      </w:pPr>
      <w:r w:rsidRPr="00503A96">
        <w:rPr>
          <w:rFonts w:cs="Calibri"/>
          <w:bCs/>
          <w:lang w:val="fr-FR"/>
        </w:rPr>
        <w:lastRenderedPageBreak/>
        <w:t xml:space="preserve">Les </w:t>
      </w:r>
      <w:r w:rsidR="006E4774">
        <w:rPr>
          <w:rFonts w:cs="Calibri"/>
          <w:bCs/>
          <w:lang w:val="fr-FR"/>
        </w:rPr>
        <w:t>parts</w:t>
      </w:r>
      <w:r w:rsidRPr="00503A96">
        <w:rPr>
          <w:rFonts w:cs="Calibri"/>
          <w:bCs/>
          <w:lang w:val="fr-FR"/>
        </w:rPr>
        <w:t xml:space="preserve"> ne sont cessibles entre vifs ou transmissibles pour cause de mort, à des </w:t>
      </w:r>
      <w:r w:rsidR="002706CA">
        <w:rPr>
          <w:rFonts w:cs="Calibri"/>
          <w:bCs/>
          <w:lang w:val="fr-FR"/>
        </w:rPr>
        <w:t>coopérateur</w:t>
      </w:r>
      <w:r w:rsidRPr="00503A96">
        <w:rPr>
          <w:rFonts w:cs="Calibri"/>
          <w:bCs/>
          <w:lang w:val="fr-FR"/>
        </w:rPr>
        <w:t>s, quel que soit leur lien de parenté, que m</w:t>
      </w:r>
      <w:r w:rsidR="00170120" w:rsidRPr="00503A96">
        <w:rPr>
          <w:rFonts w:cs="Calibri"/>
          <w:bCs/>
          <w:lang w:val="fr-FR"/>
        </w:rPr>
        <w:t xml:space="preserve">oyennant </w:t>
      </w:r>
      <w:r w:rsidR="00403CDB" w:rsidRPr="00503A96">
        <w:rPr>
          <w:rFonts w:cs="Calibri"/>
          <w:bCs/>
          <w:lang w:val="fr-FR"/>
        </w:rPr>
        <w:t xml:space="preserve">le respect des conditions d’admission et </w:t>
      </w:r>
      <w:r w:rsidR="00170120" w:rsidRPr="00503A96">
        <w:rPr>
          <w:rFonts w:cs="Calibri"/>
          <w:bCs/>
          <w:lang w:val="fr-FR"/>
        </w:rPr>
        <w:t xml:space="preserve">l'accord préalable du </w:t>
      </w:r>
      <w:r w:rsidR="006976C5" w:rsidRPr="00503A96">
        <w:rPr>
          <w:rFonts w:cs="Calibri"/>
          <w:bCs/>
          <w:lang w:val="fr-FR"/>
        </w:rPr>
        <w:t>C</w:t>
      </w:r>
      <w:r w:rsidR="004F595F" w:rsidRPr="00503A96">
        <w:rPr>
          <w:rFonts w:cs="Calibri"/>
          <w:bCs/>
          <w:lang w:val="fr-FR"/>
        </w:rPr>
        <w:t>onseil</w:t>
      </w:r>
      <w:r w:rsidRPr="00503A96">
        <w:rPr>
          <w:rFonts w:cs="Calibri"/>
          <w:bCs/>
          <w:lang w:val="fr-FR"/>
        </w:rPr>
        <w:t xml:space="preserve"> d'</w:t>
      </w:r>
      <w:r w:rsidR="00D83F86" w:rsidRPr="00503A96">
        <w:rPr>
          <w:rFonts w:cs="Calibri"/>
          <w:bCs/>
          <w:lang w:val="fr-FR"/>
        </w:rPr>
        <w:t>a</w:t>
      </w:r>
      <w:r w:rsidR="002D6E9F" w:rsidRPr="00503A96">
        <w:rPr>
          <w:rFonts w:cs="Calibri"/>
          <w:bCs/>
          <w:lang w:val="fr-FR"/>
        </w:rPr>
        <w:t>dministration</w:t>
      </w:r>
      <w:r w:rsidRPr="00503A96">
        <w:rPr>
          <w:rFonts w:cs="Calibri"/>
          <w:bCs/>
          <w:lang w:val="fr-FR"/>
        </w:rPr>
        <w:t>.</w:t>
      </w:r>
    </w:p>
    <w:p w14:paraId="40FC7D54" w14:textId="00189229" w:rsidR="00DF54F3" w:rsidRDefault="00FD7759" w:rsidP="00B203BB">
      <w:pPr>
        <w:spacing w:after="0"/>
        <w:ind w:left="709"/>
        <w:jc w:val="both"/>
        <w:rPr>
          <w:rFonts w:cs="Calibri"/>
          <w:bCs/>
          <w:lang w:val="fr-FR"/>
        </w:rPr>
      </w:pPr>
      <w:r w:rsidRPr="00503A96">
        <w:rPr>
          <w:rFonts w:cs="Calibri"/>
          <w:b/>
          <w:i/>
          <w:color w:val="FFFFFF"/>
          <w:highlight w:val="darkBlue"/>
        </w:rPr>
        <w:t>OPTION</w:t>
      </w:r>
      <w:r w:rsidRPr="00503A96">
        <w:rPr>
          <w:rFonts w:cs="Calibri"/>
          <w:bCs/>
          <w:lang w:val="fr-FR"/>
        </w:rPr>
        <w:t xml:space="preserve"> </w:t>
      </w:r>
      <w:r w:rsidR="00B367B5" w:rsidRPr="00503A96">
        <w:rPr>
          <w:rFonts w:cs="Calibri"/>
          <w:bCs/>
          <w:lang w:val="fr-FR"/>
        </w:rPr>
        <w:t xml:space="preserve">Les </w:t>
      </w:r>
      <w:commentRangeStart w:id="25"/>
      <w:r w:rsidR="006E4774">
        <w:rPr>
          <w:rFonts w:cs="Calibri"/>
          <w:bCs/>
          <w:lang w:val="fr-FR"/>
        </w:rPr>
        <w:t>parts</w:t>
      </w:r>
      <w:r w:rsidR="00B367B5" w:rsidRPr="00503A96">
        <w:rPr>
          <w:rFonts w:cs="Calibri"/>
          <w:bCs/>
          <w:lang w:val="fr-FR"/>
        </w:rPr>
        <w:t xml:space="preserve"> de classe A </w:t>
      </w:r>
      <w:commentRangeEnd w:id="25"/>
      <w:r w:rsidR="002A052D">
        <w:rPr>
          <w:rStyle w:val="Marquedecommentaire"/>
        </w:rPr>
        <w:commentReference w:id="25"/>
      </w:r>
      <w:r w:rsidR="00B367B5" w:rsidRPr="00503A96">
        <w:rPr>
          <w:rFonts w:cs="Calibri"/>
          <w:bCs/>
          <w:lang w:val="fr-FR"/>
        </w:rPr>
        <w:t xml:space="preserve">ne sont cessibles entre vifs ou transmissibles à cause de mort qu’à d’autres </w:t>
      </w:r>
      <w:r w:rsidR="002706CA">
        <w:rPr>
          <w:rFonts w:cs="Calibri"/>
          <w:bCs/>
          <w:lang w:val="fr-FR"/>
        </w:rPr>
        <w:t>coopérateur</w:t>
      </w:r>
      <w:r w:rsidR="00B367B5" w:rsidRPr="00503A96">
        <w:rPr>
          <w:rFonts w:cs="Calibri"/>
          <w:bCs/>
          <w:lang w:val="fr-FR"/>
        </w:rPr>
        <w:t xml:space="preserve">s détenant des </w:t>
      </w:r>
      <w:r w:rsidR="006E4774">
        <w:rPr>
          <w:rFonts w:cs="Calibri"/>
          <w:bCs/>
          <w:lang w:val="fr-FR"/>
        </w:rPr>
        <w:t>parts</w:t>
      </w:r>
      <w:r w:rsidR="00B367B5" w:rsidRPr="00503A96">
        <w:rPr>
          <w:rFonts w:cs="Calibri"/>
          <w:bCs/>
          <w:lang w:val="fr-FR"/>
        </w:rPr>
        <w:t xml:space="preserve"> de classe A. </w:t>
      </w:r>
    </w:p>
    <w:p w14:paraId="576C5692" w14:textId="48B0C82F" w:rsidR="001873AC" w:rsidRPr="00503A96" w:rsidRDefault="00B367B5" w:rsidP="00B203BB">
      <w:pPr>
        <w:spacing w:after="0"/>
        <w:ind w:left="709"/>
        <w:jc w:val="both"/>
        <w:rPr>
          <w:rFonts w:cs="Calibri"/>
          <w:b/>
          <w:bCs/>
          <w:i/>
          <w:lang w:val="fr-FR"/>
        </w:rPr>
      </w:pPr>
      <w:r w:rsidRPr="00503A96">
        <w:rPr>
          <w:rFonts w:cs="Calibri"/>
          <w:bCs/>
          <w:lang w:val="fr-FR"/>
        </w:rPr>
        <w:t xml:space="preserve">A défaut,  les </w:t>
      </w:r>
      <w:r w:rsidR="006E4774">
        <w:rPr>
          <w:rFonts w:cs="Calibri"/>
          <w:bCs/>
          <w:lang w:val="fr-FR"/>
        </w:rPr>
        <w:t>parts</w:t>
      </w:r>
      <w:r w:rsidRPr="00503A96">
        <w:rPr>
          <w:rFonts w:cs="Calibri"/>
          <w:bCs/>
          <w:lang w:val="fr-FR"/>
        </w:rPr>
        <w:t xml:space="preserve"> de classe A sont transformées en </w:t>
      </w:r>
      <w:r w:rsidR="006E4774">
        <w:rPr>
          <w:rFonts w:cs="Calibri"/>
          <w:bCs/>
          <w:lang w:val="fr-FR"/>
        </w:rPr>
        <w:t>parts</w:t>
      </w:r>
      <w:r w:rsidRPr="00503A96">
        <w:rPr>
          <w:rFonts w:cs="Calibri"/>
          <w:bCs/>
          <w:lang w:val="fr-FR"/>
        </w:rPr>
        <w:t xml:space="preserve"> de classe </w:t>
      </w:r>
      <w:r w:rsidR="00971615" w:rsidRPr="00503A96">
        <w:rPr>
          <w:rFonts w:cs="Calibri"/>
        </w:rPr>
        <w:t>[***]</w:t>
      </w:r>
      <w:r w:rsidRPr="00503A96">
        <w:rPr>
          <w:rFonts w:cs="Calibri"/>
          <w:bCs/>
          <w:lang w:val="fr-FR"/>
        </w:rPr>
        <w:t xml:space="preserve">. </w:t>
      </w:r>
    </w:p>
    <w:p w14:paraId="7241F86D" w14:textId="77777777" w:rsidR="00B367B5" w:rsidRPr="00503A96" w:rsidRDefault="00FD7759" w:rsidP="00B203BB">
      <w:pPr>
        <w:spacing w:after="0"/>
        <w:jc w:val="both"/>
        <w:rPr>
          <w:rFonts w:cs="Calibri"/>
          <w:b/>
          <w:i/>
          <w:color w:val="FFFFFF"/>
          <w:highlight w:val="darkBlue"/>
          <w:lang w:val="en-US"/>
        </w:rPr>
      </w:pPr>
      <w:r w:rsidRPr="00503A96">
        <w:rPr>
          <w:rFonts w:cs="Calibri"/>
          <w:b/>
          <w:i/>
          <w:color w:val="FFFFFF"/>
          <w:highlight w:val="darkBlue"/>
          <w:lang w:val="en-US"/>
        </w:rPr>
        <w:t>OPTION</w:t>
      </w:r>
      <w:r w:rsidR="00A578F4" w:rsidRPr="00503A96">
        <w:rPr>
          <w:rFonts w:cs="Calibri"/>
          <w:b/>
          <w:i/>
          <w:color w:val="FFFFFF"/>
          <w:highlight w:val="darkBlue"/>
          <w:lang w:val="en-US"/>
        </w:rPr>
        <w:t xml:space="preserve"> - </w:t>
      </w:r>
      <w:r w:rsidR="00B367B5" w:rsidRPr="00503A96">
        <w:rPr>
          <w:rFonts w:cs="Calibri"/>
          <w:b/>
          <w:i/>
          <w:color w:val="FFFFFF"/>
          <w:highlight w:val="darkBlue"/>
          <w:lang w:val="en-US"/>
        </w:rPr>
        <w:t>clause de stand still</w:t>
      </w:r>
    </w:p>
    <w:p w14:paraId="67E4622F" w14:textId="77777777" w:rsidR="00B367B5" w:rsidRPr="00503A96" w:rsidRDefault="00B367B5" w:rsidP="00B203BB">
      <w:pPr>
        <w:numPr>
          <w:ilvl w:val="1"/>
          <w:numId w:val="22"/>
        </w:numPr>
        <w:spacing w:after="0"/>
        <w:jc w:val="both"/>
        <w:rPr>
          <w:rFonts w:cs="Calibri"/>
          <w:bCs/>
          <w:lang w:val="fr-FR"/>
        </w:rPr>
      </w:pPr>
      <w:r w:rsidRPr="00503A96">
        <w:rPr>
          <w:rFonts w:cs="Calibri"/>
          <w:bCs/>
          <w:lang w:val="fr-FR"/>
        </w:rPr>
        <w:t xml:space="preserve">Surabondamment, afin de prévenir toute tentative de spéculation, elles ne sont jamais cessibles avant l’échéance d’un terme de </w:t>
      </w:r>
      <w:r w:rsidR="00971615" w:rsidRPr="00503A96">
        <w:rPr>
          <w:rFonts w:cs="Calibri"/>
        </w:rPr>
        <w:t>[***]</w:t>
      </w:r>
      <w:r w:rsidRPr="00503A96">
        <w:rPr>
          <w:rFonts w:cs="Calibri"/>
          <w:bCs/>
          <w:lang w:val="fr-FR"/>
        </w:rPr>
        <w:t xml:space="preserve"> ans, à dater de leur souscription.</w:t>
      </w:r>
    </w:p>
    <w:p w14:paraId="3F979731" w14:textId="681A0844" w:rsidR="00B367B5" w:rsidRPr="00503A96" w:rsidRDefault="00FD7759" w:rsidP="00B203BB">
      <w:pPr>
        <w:spacing w:after="0"/>
        <w:jc w:val="both"/>
        <w:rPr>
          <w:rFonts w:cs="Calibri"/>
          <w:b/>
          <w:i/>
          <w:color w:val="FFFFFF"/>
          <w:highlight w:val="darkBlue"/>
        </w:rPr>
      </w:pPr>
      <w:r w:rsidRPr="00503A96">
        <w:rPr>
          <w:rFonts w:cs="Calibri"/>
          <w:b/>
          <w:i/>
          <w:color w:val="FFFFFF"/>
          <w:highlight w:val="darkBlue"/>
        </w:rPr>
        <w:t xml:space="preserve">OPTION </w:t>
      </w:r>
      <w:r w:rsidR="00A578F4" w:rsidRPr="00503A96">
        <w:rPr>
          <w:rFonts w:cs="Calibri"/>
          <w:b/>
          <w:i/>
          <w:color w:val="FFFFFF"/>
          <w:highlight w:val="darkBlue"/>
        </w:rPr>
        <w:t xml:space="preserve">- </w:t>
      </w:r>
      <w:r w:rsidR="00B367B5" w:rsidRPr="00503A96">
        <w:rPr>
          <w:rFonts w:cs="Calibri"/>
          <w:b/>
          <w:i/>
          <w:color w:val="FFFFFF"/>
          <w:highlight w:val="darkBlue"/>
        </w:rPr>
        <w:t>pour libérer la cession au sein d’une classe d</w:t>
      </w:r>
      <w:r w:rsidR="00DF54F3">
        <w:rPr>
          <w:rFonts w:cs="Calibri"/>
          <w:b/>
          <w:i/>
          <w:color w:val="FFFFFF"/>
          <w:highlight w:val="darkBlue"/>
        </w:rPr>
        <w:t>éterminée</w:t>
      </w:r>
    </w:p>
    <w:p w14:paraId="702DF92C" w14:textId="7AC00116" w:rsidR="00EE5614" w:rsidRPr="00C40F01" w:rsidRDefault="00B367B5" w:rsidP="00B203BB">
      <w:pPr>
        <w:numPr>
          <w:ilvl w:val="1"/>
          <w:numId w:val="22"/>
        </w:numPr>
        <w:spacing w:after="0"/>
        <w:jc w:val="both"/>
        <w:rPr>
          <w:rFonts w:cs="Calibri"/>
          <w:bCs/>
        </w:rPr>
      </w:pPr>
      <w:r w:rsidRPr="00C40F01">
        <w:rPr>
          <w:rFonts w:cs="Calibri"/>
          <w:bCs/>
          <w:lang w:val="fr-FR"/>
        </w:rPr>
        <w:t xml:space="preserve">Toutefois, les </w:t>
      </w:r>
      <w:r w:rsidR="006E4774" w:rsidRPr="00C40F01">
        <w:rPr>
          <w:rFonts w:cs="Calibri"/>
          <w:bCs/>
          <w:lang w:val="fr-FR"/>
        </w:rPr>
        <w:t>parts</w:t>
      </w:r>
      <w:r w:rsidRPr="00C40F01">
        <w:rPr>
          <w:rFonts w:cs="Calibri"/>
          <w:bCs/>
          <w:lang w:val="fr-FR"/>
        </w:rPr>
        <w:t xml:space="preserve"> sont librement cessibles à l’intérieur de la classe à laquelle les </w:t>
      </w:r>
      <w:r w:rsidR="002706CA" w:rsidRPr="00C40F01">
        <w:rPr>
          <w:rFonts w:cs="Calibri"/>
          <w:bCs/>
          <w:lang w:val="fr-FR"/>
        </w:rPr>
        <w:t>coopérateur</w:t>
      </w:r>
      <w:r w:rsidRPr="00C40F01">
        <w:rPr>
          <w:rFonts w:cs="Calibri"/>
          <w:bCs/>
          <w:lang w:val="fr-FR"/>
        </w:rPr>
        <w:t xml:space="preserve">s appartiennent. Semblable cession n’est </w:t>
      </w:r>
      <w:commentRangeStart w:id="26"/>
      <w:r w:rsidRPr="00C40F01">
        <w:rPr>
          <w:rFonts w:cs="Calibri"/>
          <w:bCs/>
          <w:lang w:val="fr-FR"/>
        </w:rPr>
        <w:t xml:space="preserve">opposable </w:t>
      </w:r>
      <w:commentRangeEnd w:id="26"/>
      <w:r w:rsidR="00FD7759">
        <w:rPr>
          <w:rStyle w:val="Marquedecommentaire"/>
        </w:rPr>
        <w:commentReference w:id="26"/>
      </w:r>
      <w:r w:rsidRPr="00C40F01">
        <w:rPr>
          <w:rFonts w:cs="Calibri"/>
          <w:bCs/>
          <w:lang w:val="fr-FR"/>
        </w:rPr>
        <w:t xml:space="preserve">à la </w:t>
      </w:r>
      <w:r w:rsidR="0071176C" w:rsidRPr="00C40F01">
        <w:rPr>
          <w:rFonts w:cs="Calibri"/>
          <w:bCs/>
          <w:lang w:val="fr-FR"/>
        </w:rPr>
        <w:t>s</w:t>
      </w:r>
      <w:r w:rsidR="007B22E8" w:rsidRPr="00C40F01">
        <w:rPr>
          <w:rFonts w:cs="Calibri"/>
          <w:bCs/>
          <w:lang w:val="fr-FR"/>
        </w:rPr>
        <w:t>ociété</w:t>
      </w:r>
      <w:r w:rsidRPr="00C40F01">
        <w:rPr>
          <w:rFonts w:cs="Calibri"/>
          <w:bCs/>
          <w:lang w:val="fr-FR"/>
        </w:rPr>
        <w:t xml:space="preserve"> que moyennant notification de celle-ci au siège de la </w:t>
      </w:r>
      <w:r w:rsidR="00DF54F3" w:rsidRPr="00C40F01">
        <w:rPr>
          <w:rFonts w:cs="Calibri"/>
          <w:bCs/>
          <w:lang w:val="fr-FR"/>
        </w:rPr>
        <w:t>s</w:t>
      </w:r>
      <w:r w:rsidR="007B22E8" w:rsidRPr="00C40F01">
        <w:rPr>
          <w:rFonts w:cs="Calibri"/>
          <w:bCs/>
          <w:lang w:val="fr-FR"/>
        </w:rPr>
        <w:t>ociété</w:t>
      </w:r>
      <w:r w:rsidRPr="00C40F01">
        <w:rPr>
          <w:rFonts w:cs="Calibri"/>
          <w:bCs/>
          <w:lang w:val="fr-FR"/>
        </w:rPr>
        <w:t>, soit par envoi recommandé, soit sur son adresse électronique.</w:t>
      </w:r>
      <w:r w:rsidR="00170120" w:rsidRPr="00C40F01">
        <w:rPr>
          <w:rFonts w:cs="Calibri"/>
          <w:bCs/>
          <w:lang w:val="fr-FR"/>
        </w:rPr>
        <w:t xml:space="preserve"> Le </w:t>
      </w:r>
      <w:r w:rsidR="006976C5" w:rsidRPr="00C40F01">
        <w:rPr>
          <w:rFonts w:cs="Calibri"/>
          <w:bCs/>
          <w:lang w:val="fr-FR"/>
        </w:rPr>
        <w:t>C</w:t>
      </w:r>
      <w:r w:rsidR="004F595F" w:rsidRPr="00C40F01">
        <w:rPr>
          <w:rFonts w:cs="Calibri"/>
          <w:bCs/>
          <w:lang w:val="fr-FR"/>
        </w:rPr>
        <w:t>onseil</w:t>
      </w:r>
      <w:r w:rsidR="00170120" w:rsidRPr="00C40F01">
        <w:rPr>
          <w:rFonts w:cs="Calibri"/>
          <w:bCs/>
          <w:lang w:val="fr-FR"/>
        </w:rPr>
        <w:t xml:space="preserve"> d’</w:t>
      </w:r>
      <w:r w:rsidR="00FD7759" w:rsidRPr="00C40F01">
        <w:rPr>
          <w:rFonts w:cs="Calibri"/>
          <w:bCs/>
          <w:lang w:val="fr-FR"/>
        </w:rPr>
        <w:t>a</w:t>
      </w:r>
      <w:r w:rsidR="002D6E9F" w:rsidRPr="00C40F01">
        <w:rPr>
          <w:rFonts w:cs="Calibri"/>
          <w:bCs/>
          <w:lang w:val="fr-FR"/>
        </w:rPr>
        <w:t>dministration</w:t>
      </w:r>
      <w:r w:rsidR="00170120" w:rsidRPr="00C40F01">
        <w:rPr>
          <w:rFonts w:cs="Calibri"/>
          <w:bCs/>
          <w:lang w:val="fr-FR"/>
        </w:rPr>
        <w:t xml:space="preserve"> sera habilité à procéder à l’inscription de la cession dans le registre des </w:t>
      </w:r>
      <w:r w:rsidR="002706CA" w:rsidRPr="00C40F01">
        <w:rPr>
          <w:rFonts w:cs="Calibri"/>
          <w:bCs/>
          <w:lang w:val="fr-FR"/>
        </w:rPr>
        <w:t>coopérateur</w:t>
      </w:r>
      <w:r w:rsidR="00170120" w:rsidRPr="00C40F01">
        <w:rPr>
          <w:rFonts w:cs="Calibri"/>
          <w:bCs/>
          <w:lang w:val="fr-FR"/>
        </w:rPr>
        <w:t>s sur la base des pièces jointes à la notification.</w:t>
      </w:r>
    </w:p>
    <w:p w14:paraId="2EBD07DE" w14:textId="77777777" w:rsidR="00B367B5" w:rsidRPr="00503A96" w:rsidRDefault="00CF68F7" w:rsidP="00B203BB">
      <w:pPr>
        <w:numPr>
          <w:ilvl w:val="0"/>
          <w:numId w:val="23"/>
        </w:numPr>
        <w:spacing w:after="0"/>
        <w:jc w:val="both"/>
        <w:rPr>
          <w:rFonts w:cs="Calibri"/>
          <w:b/>
          <w:i/>
          <w:u w:val="dotted"/>
          <w:lang w:val="fr-FR"/>
        </w:rPr>
      </w:pPr>
      <w:commentRangeStart w:id="27"/>
      <w:r w:rsidRPr="00503A96">
        <w:rPr>
          <w:rFonts w:cs="Calibri"/>
          <w:b/>
          <w:i/>
          <w:u w:val="dotted"/>
          <w:lang w:val="fr-FR"/>
        </w:rPr>
        <w:t>Cession aux tiers</w:t>
      </w:r>
      <w:commentRangeEnd w:id="27"/>
      <w:r w:rsidR="00D83F86">
        <w:rPr>
          <w:rStyle w:val="Marquedecommentaire"/>
        </w:rPr>
        <w:commentReference w:id="27"/>
      </w:r>
    </w:p>
    <w:p w14:paraId="22E44E85" w14:textId="295C98BF" w:rsidR="0050036D" w:rsidRDefault="0050036D" w:rsidP="00B203BB">
      <w:pPr>
        <w:numPr>
          <w:ilvl w:val="1"/>
          <w:numId w:val="22"/>
        </w:numPr>
        <w:spacing w:after="0"/>
        <w:jc w:val="both"/>
        <w:rPr>
          <w:rFonts w:cs="Calibri"/>
          <w:bCs/>
          <w:lang w:val="fr-FR"/>
        </w:rPr>
      </w:pPr>
      <w:r>
        <w:rPr>
          <w:rFonts w:cs="Calibri"/>
          <w:bCs/>
          <w:lang w:val="fr-FR"/>
        </w:rPr>
        <w:t>A</w:t>
      </w:r>
      <w:r w:rsidR="00B367B5" w:rsidRPr="00503A96">
        <w:rPr>
          <w:rFonts w:cs="Calibri"/>
          <w:bCs/>
          <w:lang w:val="fr-FR"/>
        </w:rPr>
        <w:t xml:space="preserve">près agrément écrit </w:t>
      </w:r>
      <w:r w:rsidR="00170120" w:rsidRPr="00503A96">
        <w:rPr>
          <w:rFonts w:cs="Calibri"/>
          <w:bCs/>
          <w:lang w:val="fr-FR"/>
        </w:rPr>
        <w:t>d</w:t>
      </w:r>
      <w:r w:rsidR="00FD7759" w:rsidRPr="00503A96">
        <w:rPr>
          <w:rFonts w:cs="Calibri"/>
          <w:bCs/>
          <w:lang w:val="fr-FR"/>
        </w:rPr>
        <w:t xml:space="preserve">e l’organe compétent, </w:t>
      </w:r>
      <w:r w:rsidR="00B367B5" w:rsidRPr="00503A96">
        <w:rPr>
          <w:rFonts w:cs="Calibri"/>
          <w:bCs/>
          <w:lang w:val="fr-FR"/>
        </w:rPr>
        <w:t xml:space="preserve">les </w:t>
      </w:r>
      <w:r w:rsidR="006E4774">
        <w:rPr>
          <w:rFonts w:cs="Calibri"/>
          <w:bCs/>
          <w:lang w:val="fr-FR"/>
        </w:rPr>
        <w:t>parts</w:t>
      </w:r>
      <w:r w:rsidR="00B367B5" w:rsidRPr="00503A96">
        <w:rPr>
          <w:rFonts w:cs="Calibri"/>
          <w:bCs/>
          <w:lang w:val="fr-FR"/>
        </w:rPr>
        <w:t xml:space="preserve"> peuvent être cédées ou transmises à des tiers, personnes physiques ou morales mais à condition que ceux-ci entrent dans une des classes et remplissent les conditions d'admission requises par les </w:t>
      </w:r>
      <w:r w:rsidR="00A82AF0">
        <w:rPr>
          <w:rFonts w:cs="Calibri"/>
          <w:bCs/>
          <w:lang w:val="fr-FR"/>
        </w:rPr>
        <w:t>statuts</w:t>
      </w:r>
      <w:r w:rsidR="00B367B5" w:rsidRPr="00503A96">
        <w:rPr>
          <w:rFonts w:cs="Calibri"/>
          <w:bCs/>
          <w:lang w:val="fr-FR"/>
        </w:rPr>
        <w:t xml:space="preserve">. </w:t>
      </w:r>
    </w:p>
    <w:p w14:paraId="24E3A54B" w14:textId="5355EFFB" w:rsidR="00B367B5" w:rsidRPr="00503A96" w:rsidRDefault="00B367B5" w:rsidP="00B203BB">
      <w:pPr>
        <w:spacing w:after="0"/>
        <w:ind w:left="720"/>
        <w:jc w:val="both"/>
        <w:rPr>
          <w:rFonts w:cs="Calibri"/>
          <w:bCs/>
          <w:lang w:val="fr-FR"/>
        </w:rPr>
      </w:pPr>
      <w:r w:rsidRPr="00503A96">
        <w:rPr>
          <w:rFonts w:cs="Calibri"/>
          <w:bCs/>
          <w:lang w:val="fr-FR"/>
        </w:rPr>
        <w:t xml:space="preserve">Cet agrément est de plein droit réputé acquis </w:t>
      </w:r>
      <w:r w:rsidR="00A578F4" w:rsidRPr="00503A96">
        <w:rPr>
          <w:rFonts w:cs="Calibri"/>
          <w:bCs/>
          <w:lang w:val="fr-FR"/>
        </w:rPr>
        <w:t>9</w:t>
      </w:r>
      <w:r w:rsidRPr="00503A96">
        <w:rPr>
          <w:rFonts w:cs="Calibri"/>
          <w:bCs/>
          <w:lang w:val="fr-FR"/>
        </w:rPr>
        <w:t>0 jours après récep</w:t>
      </w:r>
      <w:r w:rsidR="00FD7759" w:rsidRPr="00503A96">
        <w:rPr>
          <w:rFonts w:cs="Calibri"/>
          <w:bCs/>
          <w:lang w:val="fr-FR"/>
        </w:rPr>
        <w:t xml:space="preserve">tion de l’avis de cession à la </w:t>
      </w:r>
      <w:r w:rsidR="00625967">
        <w:rPr>
          <w:rFonts w:cs="Calibri"/>
          <w:bCs/>
          <w:lang w:val="fr-FR"/>
        </w:rPr>
        <w:t>s</w:t>
      </w:r>
      <w:r w:rsidR="007B22E8" w:rsidRPr="00503A96">
        <w:rPr>
          <w:rFonts w:cs="Calibri"/>
          <w:bCs/>
          <w:lang w:val="fr-FR"/>
        </w:rPr>
        <w:t>ociété</w:t>
      </w:r>
      <w:r w:rsidRPr="00503A96">
        <w:rPr>
          <w:rFonts w:cs="Calibri"/>
          <w:bCs/>
          <w:lang w:val="fr-FR"/>
        </w:rPr>
        <w:t xml:space="preserve">. Tout refus d’agrément se matérialise par une décision, notifiée avant l’échéance des </w:t>
      </w:r>
      <w:r w:rsidR="00A578F4" w:rsidRPr="00503A96">
        <w:rPr>
          <w:rFonts w:cs="Calibri"/>
          <w:bCs/>
          <w:lang w:val="fr-FR"/>
        </w:rPr>
        <w:t>9</w:t>
      </w:r>
      <w:r w:rsidRPr="00503A96">
        <w:rPr>
          <w:rFonts w:cs="Calibri"/>
          <w:bCs/>
          <w:lang w:val="fr-FR"/>
        </w:rPr>
        <w:t>0 jours précités, à l’adresse d</w:t>
      </w:r>
      <w:r w:rsidR="00EA13CE">
        <w:rPr>
          <w:rFonts w:cs="Calibri"/>
          <w:bCs/>
          <w:lang w:val="fr-FR"/>
        </w:rPr>
        <w:t xml:space="preserve">u </w:t>
      </w:r>
      <w:r w:rsidR="002706CA">
        <w:rPr>
          <w:rFonts w:cs="Calibri"/>
          <w:bCs/>
          <w:lang w:val="fr-FR"/>
        </w:rPr>
        <w:t>coopérateur</w:t>
      </w:r>
      <w:r w:rsidRPr="00503A96">
        <w:rPr>
          <w:rFonts w:cs="Calibri"/>
          <w:bCs/>
          <w:lang w:val="fr-FR"/>
        </w:rPr>
        <w:t xml:space="preserve"> cédant. </w:t>
      </w:r>
    </w:p>
    <w:p w14:paraId="4C48F953" w14:textId="77777777" w:rsidR="00EE5614" w:rsidRPr="00503A96" w:rsidRDefault="00EE5614" w:rsidP="00B203BB">
      <w:pPr>
        <w:spacing w:after="0"/>
        <w:jc w:val="both"/>
        <w:rPr>
          <w:rFonts w:cs="Calibri"/>
          <w:bCs/>
          <w:lang w:val="fr-FR"/>
        </w:rPr>
      </w:pPr>
    </w:p>
    <w:p w14:paraId="2691BF25" w14:textId="77777777" w:rsidR="00B367B5" w:rsidRPr="00503A96" w:rsidRDefault="00F44B51" w:rsidP="00B203BB">
      <w:pPr>
        <w:spacing w:after="0"/>
        <w:jc w:val="both"/>
        <w:rPr>
          <w:rFonts w:cs="Calibri"/>
          <w:b/>
          <w:bCs/>
          <w:i/>
          <w:lang w:val="fr-FR"/>
        </w:rPr>
      </w:pPr>
      <w:r w:rsidRPr="00503A96">
        <w:rPr>
          <w:rFonts w:cs="Calibri"/>
          <w:b/>
          <w:i/>
          <w:color w:val="FFFFFF"/>
          <w:highlight w:val="darkBlue"/>
        </w:rPr>
        <w:t>OPTION</w:t>
      </w:r>
      <w:r w:rsidR="00A578F4" w:rsidRPr="00503A96">
        <w:rPr>
          <w:rFonts w:cs="Calibri"/>
          <w:b/>
          <w:bCs/>
          <w:i/>
          <w:lang w:val="fr-FR"/>
        </w:rPr>
        <w:t xml:space="preserve"> </w:t>
      </w:r>
    </w:p>
    <w:p w14:paraId="405EA7B0" w14:textId="77777777" w:rsidR="00B367B5" w:rsidRPr="00503A96" w:rsidRDefault="00B367B5" w:rsidP="00B203BB">
      <w:pPr>
        <w:numPr>
          <w:ilvl w:val="0"/>
          <w:numId w:val="23"/>
        </w:numPr>
        <w:spacing w:after="0"/>
        <w:jc w:val="both"/>
        <w:rPr>
          <w:rFonts w:cs="Calibri"/>
          <w:b/>
          <w:i/>
          <w:u w:val="dotted"/>
          <w:lang w:val="fr-FR"/>
        </w:rPr>
      </w:pPr>
      <w:commentRangeStart w:id="28"/>
      <w:r w:rsidRPr="00503A96">
        <w:rPr>
          <w:rFonts w:cs="Calibri"/>
          <w:b/>
          <w:i/>
          <w:u w:val="dotted"/>
          <w:lang w:val="fr-FR"/>
        </w:rPr>
        <w:t>Régime de préemption</w:t>
      </w:r>
      <w:commentRangeEnd w:id="28"/>
      <w:r w:rsidR="00A578F4">
        <w:rPr>
          <w:rStyle w:val="Marquedecommentaire"/>
        </w:rPr>
        <w:commentReference w:id="28"/>
      </w:r>
    </w:p>
    <w:p w14:paraId="0A53DC17" w14:textId="3541D31B" w:rsidR="00B367B5" w:rsidRPr="00503A96" w:rsidRDefault="00B367B5" w:rsidP="00B203BB">
      <w:pPr>
        <w:numPr>
          <w:ilvl w:val="1"/>
          <w:numId w:val="22"/>
        </w:numPr>
        <w:spacing w:after="0"/>
        <w:jc w:val="both"/>
        <w:rPr>
          <w:rFonts w:cs="Calibri"/>
          <w:bCs/>
          <w:lang w:val="fr-FR"/>
        </w:rPr>
      </w:pPr>
      <w:r w:rsidRPr="00503A96">
        <w:rPr>
          <w:rFonts w:cs="Calibri"/>
          <w:bCs/>
          <w:lang w:val="fr-FR"/>
        </w:rPr>
        <w:t xml:space="preserve">En cas d’agrément exprès ou de cession réputée agréée, la cession des </w:t>
      </w:r>
      <w:r w:rsidR="006E4774">
        <w:rPr>
          <w:rFonts w:cs="Calibri"/>
          <w:bCs/>
          <w:lang w:val="fr-FR"/>
        </w:rPr>
        <w:t>parts</w:t>
      </w:r>
      <w:r w:rsidRPr="00503A96">
        <w:rPr>
          <w:rFonts w:cs="Calibri"/>
          <w:bCs/>
          <w:lang w:val="fr-FR"/>
        </w:rPr>
        <w:t xml:space="preserve"> demeure soumise aux règles suivantes :</w:t>
      </w:r>
    </w:p>
    <w:p w14:paraId="4E2F06F7" w14:textId="3AE6DE87" w:rsidR="00B367B5" w:rsidRPr="00503A96" w:rsidRDefault="002706CA" w:rsidP="00B203BB">
      <w:pPr>
        <w:numPr>
          <w:ilvl w:val="0"/>
          <w:numId w:val="21"/>
        </w:numPr>
        <w:spacing w:after="0"/>
        <w:jc w:val="both"/>
        <w:rPr>
          <w:rFonts w:cs="Calibri"/>
          <w:bCs/>
          <w:lang w:val="fr-FR"/>
        </w:rPr>
      </w:pPr>
      <w:r w:rsidRPr="00503A96">
        <w:rPr>
          <w:rFonts w:cs="Calibri"/>
          <w:bCs/>
          <w:lang w:val="fr-FR"/>
        </w:rPr>
        <w:t>L</w:t>
      </w:r>
      <w:r>
        <w:rPr>
          <w:rFonts w:cs="Calibri"/>
          <w:bCs/>
          <w:lang w:val="fr-FR"/>
        </w:rPr>
        <w:t>e coopérateur</w:t>
      </w:r>
      <w:r w:rsidR="00B367B5" w:rsidRPr="00503A96">
        <w:rPr>
          <w:rFonts w:cs="Calibri"/>
          <w:bCs/>
          <w:lang w:val="fr-FR"/>
        </w:rPr>
        <w:t xml:space="preserve"> qui veut céder une ou plusieurs </w:t>
      </w:r>
      <w:r w:rsidR="006E4774">
        <w:rPr>
          <w:rFonts w:cs="Calibri"/>
          <w:bCs/>
          <w:lang w:val="fr-FR"/>
        </w:rPr>
        <w:t>parts</w:t>
      </w:r>
      <w:r w:rsidR="00B367B5" w:rsidRPr="00503A96">
        <w:rPr>
          <w:rFonts w:cs="Calibri"/>
          <w:bCs/>
          <w:lang w:val="fr-FR"/>
        </w:rPr>
        <w:t xml:space="preserve"> doit aviser l’organe d’</w:t>
      </w:r>
      <w:r w:rsidR="002D6E9F" w:rsidRPr="00503A96">
        <w:rPr>
          <w:rFonts w:cs="Calibri"/>
          <w:bCs/>
          <w:lang w:val="fr-FR"/>
        </w:rPr>
        <w:t>administration</w:t>
      </w:r>
      <w:r w:rsidR="00B367B5" w:rsidRPr="00503A96">
        <w:rPr>
          <w:rFonts w:cs="Calibri"/>
          <w:bCs/>
          <w:lang w:val="fr-FR"/>
        </w:rPr>
        <w:t xml:space="preserve"> de son projet de cession, par lettre recommandée ou par tout autre forme admise dans les </w:t>
      </w:r>
      <w:r w:rsidR="00625967">
        <w:rPr>
          <w:rFonts w:cs="Calibri"/>
          <w:bCs/>
          <w:lang w:val="fr-FR"/>
        </w:rPr>
        <w:t>s</w:t>
      </w:r>
      <w:r w:rsidR="00A82AF0">
        <w:rPr>
          <w:rFonts w:cs="Calibri"/>
          <w:bCs/>
          <w:lang w:val="fr-FR"/>
        </w:rPr>
        <w:t>tatuts</w:t>
      </w:r>
      <w:r w:rsidR="00B367B5" w:rsidRPr="00503A96">
        <w:rPr>
          <w:rFonts w:cs="Calibri"/>
          <w:bCs/>
          <w:lang w:val="fr-FR"/>
        </w:rPr>
        <w:t>, en fournissant à propos de la cession projetée, les nom, prénoms et domicile du ou des cessionnaires proposés, le nombre d</w:t>
      </w:r>
      <w:r>
        <w:rPr>
          <w:rFonts w:cs="Calibri"/>
          <w:bCs/>
          <w:lang w:val="fr-FR"/>
        </w:rPr>
        <w:t xml:space="preserve">e </w:t>
      </w:r>
      <w:r w:rsidR="006E4774">
        <w:rPr>
          <w:rFonts w:cs="Calibri"/>
          <w:bCs/>
          <w:lang w:val="fr-FR"/>
        </w:rPr>
        <w:t>parts</w:t>
      </w:r>
      <w:r w:rsidR="00B367B5" w:rsidRPr="00503A96">
        <w:rPr>
          <w:rFonts w:cs="Calibri"/>
          <w:bCs/>
          <w:lang w:val="fr-FR"/>
        </w:rPr>
        <w:t xml:space="preserve"> dont la cession est projetée, ainsi que le prix et les conditions offertes pour chaque </w:t>
      </w:r>
      <w:r w:rsidR="00625967">
        <w:rPr>
          <w:rFonts w:cs="Calibri"/>
          <w:bCs/>
          <w:lang w:val="fr-FR"/>
        </w:rPr>
        <w:t>part</w:t>
      </w:r>
      <w:r w:rsidR="00B367B5" w:rsidRPr="00503A96">
        <w:rPr>
          <w:rFonts w:cs="Calibri"/>
          <w:bCs/>
          <w:lang w:val="fr-FR"/>
        </w:rPr>
        <w:t>,</w:t>
      </w:r>
    </w:p>
    <w:p w14:paraId="7D2B1CCD" w14:textId="37222EB6" w:rsidR="00B367B5" w:rsidRPr="00503A96" w:rsidRDefault="00B367B5" w:rsidP="00B203BB">
      <w:pPr>
        <w:numPr>
          <w:ilvl w:val="0"/>
          <w:numId w:val="21"/>
        </w:numPr>
        <w:spacing w:after="0"/>
        <w:jc w:val="both"/>
        <w:rPr>
          <w:rFonts w:cs="Calibri"/>
          <w:bCs/>
          <w:lang w:val="fr-FR"/>
        </w:rPr>
      </w:pPr>
      <w:r w:rsidRPr="00503A96">
        <w:rPr>
          <w:rFonts w:cs="Calibri"/>
          <w:bCs/>
          <w:lang w:val="fr-FR"/>
        </w:rPr>
        <w:t>dans la huitaine de la réception de cet avis, l’organe d’</w:t>
      </w:r>
      <w:r w:rsidR="002D6E9F" w:rsidRPr="00503A96">
        <w:rPr>
          <w:rFonts w:cs="Calibri"/>
          <w:bCs/>
          <w:lang w:val="fr-FR"/>
        </w:rPr>
        <w:t>administration</w:t>
      </w:r>
      <w:r w:rsidRPr="00503A96">
        <w:rPr>
          <w:rFonts w:cs="Calibri"/>
          <w:bCs/>
          <w:lang w:val="fr-FR"/>
        </w:rPr>
        <w:t xml:space="preserve"> doit informer, par lettre recommandée ou par envoi électronique, chaque </w:t>
      </w:r>
      <w:r w:rsidR="002706CA">
        <w:rPr>
          <w:rFonts w:cs="Calibri"/>
          <w:bCs/>
          <w:lang w:val="fr-FR"/>
        </w:rPr>
        <w:t>coopérateur</w:t>
      </w:r>
      <w:r w:rsidRPr="00503A96">
        <w:rPr>
          <w:rFonts w:cs="Calibri"/>
          <w:bCs/>
          <w:lang w:val="fr-FR"/>
        </w:rPr>
        <w:t xml:space="preserve">, le cas échéant, au sein de la classe concernée, du projet de cession en lui indiquant les nom, prénoms et domicile du ou des cessionnaires proposés, le nombre de </w:t>
      </w:r>
      <w:r w:rsidR="006E4774">
        <w:rPr>
          <w:rFonts w:cs="Calibri"/>
          <w:bCs/>
          <w:lang w:val="fr-FR"/>
        </w:rPr>
        <w:t>parts</w:t>
      </w:r>
      <w:r w:rsidRPr="00503A96">
        <w:rPr>
          <w:rFonts w:cs="Calibri"/>
          <w:bCs/>
          <w:lang w:val="fr-FR"/>
        </w:rPr>
        <w:t xml:space="preserve"> dont la cession est projetée ainsi que le prix et les conditions offertes pour chaque </w:t>
      </w:r>
      <w:r w:rsidR="00625967">
        <w:rPr>
          <w:rFonts w:cs="Calibri"/>
          <w:bCs/>
          <w:lang w:val="fr-FR"/>
        </w:rPr>
        <w:t>part</w:t>
      </w:r>
      <w:r w:rsidRPr="00503A96">
        <w:rPr>
          <w:rFonts w:cs="Calibri"/>
          <w:bCs/>
          <w:lang w:val="fr-FR"/>
        </w:rPr>
        <w:t xml:space="preserve">. Il invite chaque </w:t>
      </w:r>
      <w:r w:rsidR="002706CA">
        <w:rPr>
          <w:rFonts w:cs="Calibri"/>
          <w:bCs/>
          <w:lang w:val="fr-FR"/>
        </w:rPr>
        <w:t>coopérateur</w:t>
      </w:r>
      <w:r w:rsidRPr="00503A96">
        <w:rPr>
          <w:rFonts w:cs="Calibri"/>
          <w:bCs/>
          <w:lang w:val="fr-FR"/>
        </w:rPr>
        <w:t xml:space="preserve">, le cas échéant, au sein de la classe concernée, à indiquer s'il est disposé à acquérir tout ou partie des </w:t>
      </w:r>
      <w:r w:rsidR="006E4774">
        <w:rPr>
          <w:rFonts w:cs="Calibri"/>
          <w:bCs/>
          <w:lang w:val="fr-FR"/>
        </w:rPr>
        <w:t>parts</w:t>
      </w:r>
      <w:r w:rsidRPr="00503A96">
        <w:rPr>
          <w:rFonts w:cs="Calibri"/>
          <w:bCs/>
          <w:lang w:val="fr-FR"/>
        </w:rPr>
        <w:t xml:space="preserve"> offertes ou, à défaut, s'il autorise la cession au(x) cessionnaires proposés par le cédant,</w:t>
      </w:r>
    </w:p>
    <w:p w14:paraId="79FCD3F6" w14:textId="3566C672" w:rsidR="00B367B5" w:rsidRPr="00503A96" w:rsidRDefault="00B367B5" w:rsidP="00B203BB">
      <w:pPr>
        <w:numPr>
          <w:ilvl w:val="0"/>
          <w:numId w:val="21"/>
        </w:numPr>
        <w:spacing w:after="0"/>
        <w:jc w:val="both"/>
        <w:rPr>
          <w:rFonts w:cs="Calibri"/>
          <w:bCs/>
          <w:lang w:val="fr-FR"/>
        </w:rPr>
      </w:pPr>
      <w:r w:rsidRPr="00503A96">
        <w:rPr>
          <w:rFonts w:cs="Calibri"/>
          <w:bCs/>
          <w:lang w:val="fr-FR"/>
        </w:rPr>
        <w:lastRenderedPageBreak/>
        <w:t xml:space="preserve">dans la quinzaine de la réception de cet envoi, chaque </w:t>
      </w:r>
      <w:r w:rsidR="002706CA">
        <w:rPr>
          <w:rFonts w:cs="Calibri"/>
          <w:bCs/>
          <w:lang w:val="fr-FR"/>
        </w:rPr>
        <w:t>coopérateur</w:t>
      </w:r>
      <w:r w:rsidRPr="00503A96">
        <w:rPr>
          <w:rFonts w:cs="Calibri"/>
          <w:bCs/>
          <w:lang w:val="fr-FR"/>
        </w:rPr>
        <w:t xml:space="preserve"> dûment notifié doit adresser à l’organe d’</w:t>
      </w:r>
      <w:r w:rsidR="002D6E9F" w:rsidRPr="00503A96">
        <w:rPr>
          <w:rFonts w:cs="Calibri"/>
          <w:bCs/>
          <w:lang w:val="fr-FR"/>
        </w:rPr>
        <w:t>administration</w:t>
      </w:r>
      <w:r w:rsidRPr="00503A96">
        <w:rPr>
          <w:rFonts w:cs="Calibri"/>
          <w:bCs/>
          <w:lang w:val="fr-FR"/>
        </w:rPr>
        <w:t xml:space="preserve"> une lettre recommandée ou un courrier électronique faisant connaître sa décision, soit qu'il exerce son droit de préemption, soit que, à défaut d'exercice de ce droit, il autorise la cession. Sa décision ne doit pas être motivée. Faute par lui d'avoir adressé sa réponse dans les formes et délais ci-dessus, il est de plein droit réputé autoriser la cession,</w:t>
      </w:r>
    </w:p>
    <w:p w14:paraId="735C8F5B" w14:textId="6290F769" w:rsidR="00B367B5" w:rsidRPr="00503A96" w:rsidRDefault="00B367B5" w:rsidP="00B203BB">
      <w:pPr>
        <w:numPr>
          <w:ilvl w:val="0"/>
          <w:numId w:val="21"/>
        </w:numPr>
        <w:spacing w:after="0"/>
        <w:jc w:val="both"/>
        <w:rPr>
          <w:rFonts w:cs="Calibri"/>
          <w:bCs/>
          <w:lang w:val="fr-FR"/>
        </w:rPr>
      </w:pPr>
      <w:r w:rsidRPr="00503A96">
        <w:rPr>
          <w:rFonts w:cs="Calibri"/>
          <w:bCs/>
          <w:lang w:val="fr-FR"/>
        </w:rPr>
        <w:t>l’organe d’</w:t>
      </w:r>
      <w:r w:rsidR="002D6E9F" w:rsidRPr="00503A96">
        <w:rPr>
          <w:rFonts w:cs="Calibri"/>
          <w:bCs/>
          <w:lang w:val="fr-FR"/>
        </w:rPr>
        <w:t>administration</w:t>
      </w:r>
      <w:r w:rsidRPr="00503A96">
        <w:rPr>
          <w:rFonts w:cs="Calibri"/>
          <w:bCs/>
          <w:lang w:val="fr-FR"/>
        </w:rPr>
        <w:t xml:space="preserve"> doit notifier au cédant éventuel, ainsi qu'à chacun des </w:t>
      </w:r>
      <w:r w:rsidR="002706CA">
        <w:rPr>
          <w:rFonts w:cs="Calibri"/>
          <w:bCs/>
          <w:lang w:val="fr-FR"/>
        </w:rPr>
        <w:t>coopérateur</w:t>
      </w:r>
      <w:r w:rsidRPr="00503A96">
        <w:rPr>
          <w:rFonts w:cs="Calibri"/>
          <w:bCs/>
          <w:lang w:val="fr-FR"/>
        </w:rPr>
        <w:t xml:space="preserve">s ayant déclaré vouloir exercer le droit de préemption, le résultat de la consultation des </w:t>
      </w:r>
      <w:r w:rsidR="002706CA">
        <w:rPr>
          <w:rFonts w:cs="Calibri"/>
          <w:bCs/>
          <w:lang w:val="fr-FR"/>
        </w:rPr>
        <w:t>coopérateur</w:t>
      </w:r>
      <w:r w:rsidRPr="00503A96">
        <w:rPr>
          <w:rFonts w:cs="Calibri"/>
          <w:bCs/>
          <w:lang w:val="fr-FR"/>
        </w:rPr>
        <w:t xml:space="preserve">s, par lettre recommandée ou envoi électronique, dans les trois jours de l'expiration du délai imparti aux </w:t>
      </w:r>
      <w:r w:rsidR="002706CA">
        <w:rPr>
          <w:rFonts w:cs="Calibri"/>
          <w:bCs/>
          <w:lang w:val="fr-FR"/>
        </w:rPr>
        <w:t>coopérateur</w:t>
      </w:r>
      <w:r w:rsidRPr="00503A96">
        <w:rPr>
          <w:rFonts w:cs="Calibri"/>
          <w:bCs/>
          <w:lang w:val="fr-FR"/>
        </w:rPr>
        <w:t>s pour faire connaître leur décision.</w:t>
      </w:r>
    </w:p>
    <w:p w14:paraId="40F4942A" w14:textId="6E706968" w:rsidR="00B367B5" w:rsidRPr="00503A96" w:rsidRDefault="00B367B5" w:rsidP="00B203BB">
      <w:pPr>
        <w:numPr>
          <w:ilvl w:val="1"/>
          <w:numId w:val="22"/>
        </w:numPr>
        <w:spacing w:after="0"/>
        <w:jc w:val="both"/>
        <w:rPr>
          <w:rFonts w:cs="Calibri"/>
          <w:bCs/>
          <w:lang w:val="fr-FR"/>
        </w:rPr>
      </w:pPr>
      <w:r w:rsidRPr="00503A96">
        <w:rPr>
          <w:rFonts w:cs="Calibri"/>
          <w:bCs/>
          <w:lang w:val="fr-FR"/>
        </w:rPr>
        <w:t xml:space="preserve">L'exercice du droit de préemption par les </w:t>
      </w:r>
      <w:r w:rsidR="002706CA">
        <w:rPr>
          <w:rFonts w:cs="Calibri"/>
          <w:bCs/>
          <w:lang w:val="fr-FR"/>
        </w:rPr>
        <w:t>coopérateur</w:t>
      </w:r>
      <w:r w:rsidRPr="00503A96">
        <w:rPr>
          <w:rFonts w:cs="Calibri"/>
          <w:bCs/>
          <w:lang w:val="fr-FR"/>
        </w:rPr>
        <w:t>s ne sera néanmoins effectif que :</w:t>
      </w:r>
    </w:p>
    <w:p w14:paraId="01E4DDB6" w14:textId="3D7D0717" w:rsidR="00B367B5" w:rsidRPr="00503A96" w:rsidRDefault="00B367B5" w:rsidP="00B203BB">
      <w:pPr>
        <w:numPr>
          <w:ilvl w:val="0"/>
          <w:numId w:val="21"/>
        </w:numPr>
        <w:spacing w:after="0"/>
        <w:jc w:val="both"/>
        <w:rPr>
          <w:rFonts w:cs="Calibri"/>
          <w:bCs/>
          <w:lang w:val="fr-FR"/>
        </w:rPr>
      </w:pPr>
      <w:r w:rsidRPr="00503A96">
        <w:rPr>
          <w:rFonts w:cs="Calibri"/>
          <w:bCs/>
          <w:lang w:val="fr-FR"/>
        </w:rPr>
        <w:t xml:space="preserve">si la totalité des </w:t>
      </w:r>
      <w:r w:rsidR="006E4774">
        <w:rPr>
          <w:rFonts w:cs="Calibri"/>
          <w:bCs/>
          <w:lang w:val="fr-FR"/>
        </w:rPr>
        <w:t>parts</w:t>
      </w:r>
      <w:r w:rsidRPr="00503A96">
        <w:rPr>
          <w:rFonts w:cs="Calibri"/>
          <w:bCs/>
          <w:lang w:val="fr-FR"/>
        </w:rPr>
        <w:t xml:space="preserve"> offertes a fait l'objet de l'exercice du droit de préemption, de manière à ce que le cédant soit assuré de la cession, par l'effet de ce droit de préemption, des </w:t>
      </w:r>
      <w:r w:rsidR="006E4774">
        <w:rPr>
          <w:rFonts w:cs="Calibri"/>
          <w:bCs/>
          <w:lang w:val="fr-FR"/>
        </w:rPr>
        <w:t>parts</w:t>
      </w:r>
      <w:r w:rsidRPr="00503A96">
        <w:rPr>
          <w:rFonts w:cs="Calibri"/>
          <w:bCs/>
          <w:lang w:val="fr-FR"/>
        </w:rPr>
        <w:t xml:space="preserve"> qu’il entend céder ;</w:t>
      </w:r>
    </w:p>
    <w:p w14:paraId="441A4969" w14:textId="28EE12BA" w:rsidR="00B367B5" w:rsidRPr="00503A96" w:rsidRDefault="00B367B5" w:rsidP="00B203BB">
      <w:pPr>
        <w:numPr>
          <w:ilvl w:val="0"/>
          <w:numId w:val="21"/>
        </w:numPr>
        <w:spacing w:after="0"/>
        <w:jc w:val="both"/>
        <w:rPr>
          <w:rFonts w:cs="Calibri"/>
          <w:bCs/>
          <w:lang w:val="fr-FR"/>
        </w:rPr>
      </w:pPr>
      <w:r w:rsidRPr="00503A96">
        <w:rPr>
          <w:rFonts w:cs="Calibri"/>
          <w:bCs/>
          <w:lang w:val="fr-FR"/>
        </w:rPr>
        <w:t xml:space="preserve">ou si le cédant déclare sans délai accepter de céder seulement les </w:t>
      </w:r>
      <w:r w:rsidR="006E4774">
        <w:rPr>
          <w:rFonts w:cs="Calibri"/>
          <w:bCs/>
          <w:lang w:val="fr-FR"/>
        </w:rPr>
        <w:t>parts</w:t>
      </w:r>
      <w:r w:rsidRPr="00503A96">
        <w:rPr>
          <w:rFonts w:cs="Calibri"/>
          <w:bCs/>
          <w:lang w:val="fr-FR"/>
        </w:rPr>
        <w:t xml:space="preserve"> faisant l'objet de l'exercice du droit de préemption.</w:t>
      </w:r>
    </w:p>
    <w:p w14:paraId="3F7F2720" w14:textId="77777777" w:rsidR="00C01D39" w:rsidRPr="00503A96" w:rsidRDefault="00C01D39" w:rsidP="00B203BB">
      <w:pPr>
        <w:spacing w:after="0"/>
        <w:jc w:val="both"/>
        <w:rPr>
          <w:rFonts w:cs="Calibri"/>
          <w:bCs/>
          <w:lang w:val="fr-FR"/>
        </w:rPr>
      </w:pPr>
    </w:p>
    <w:p w14:paraId="0C0CC946" w14:textId="4AB15EBE" w:rsidR="00B367B5" w:rsidRPr="00503A96" w:rsidRDefault="00EE7CD3" w:rsidP="00B203BB">
      <w:pPr>
        <w:spacing w:after="0"/>
        <w:jc w:val="both"/>
        <w:rPr>
          <w:rFonts w:cs="Calibri"/>
          <w:b/>
          <w:i/>
          <w:color w:val="FFFFFF"/>
          <w:highlight w:val="darkBlue"/>
        </w:rPr>
      </w:pPr>
      <w:r w:rsidRPr="00503A96">
        <w:rPr>
          <w:rFonts w:cs="Calibri"/>
          <w:b/>
          <w:i/>
          <w:color w:val="FFFFFF"/>
          <w:highlight w:val="darkBlue"/>
        </w:rPr>
        <w:t>VARIANTE -</w:t>
      </w:r>
      <w:r w:rsidR="00B367B5" w:rsidRPr="00503A96">
        <w:rPr>
          <w:rFonts w:cs="Calibri"/>
          <w:b/>
          <w:i/>
          <w:color w:val="FFFFFF"/>
          <w:highlight w:val="darkBlue"/>
        </w:rPr>
        <w:t xml:space="preserve"> si plusieurs classes d</w:t>
      </w:r>
      <w:r w:rsidR="0064063A">
        <w:rPr>
          <w:rFonts w:cs="Calibri"/>
          <w:b/>
          <w:i/>
          <w:color w:val="FFFFFF"/>
          <w:highlight w:val="darkBlue"/>
        </w:rPr>
        <w:t xml:space="preserve">e </w:t>
      </w:r>
      <w:r w:rsidR="006E4774">
        <w:rPr>
          <w:rFonts w:cs="Calibri"/>
          <w:b/>
          <w:i/>
          <w:color w:val="FFFFFF"/>
          <w:highlight w:val="darkBlue"/>
        </w:rPr>
        <w:t>parts</w:t>
      </w:r>
    </w:p>
    <w:p w14:paraId="61924351" w14:textId="77777777" w:rsidR="00B367B5" w:rsidRPr="00503A96" w:rsidRDefault="00B367B5" w:rsidP="00B203BB">
      <w:pPr>
        <w:spacing w:after="0"/>
        <w:jc w:val="both"/>
        <w:rPr>
          <w:rFonts w:cs="Calibri"/>
          <w:bCs/>
          <w:i/>
          <w:u w:val="single"/>
          <w:lang w:val="fr-FR"/>
        </w:rPr>
      </w:pPr>
      <w:r w:rsidRPr="00625967">
        <w:rPr>
          <w:rFonts w:cs="Calibri"/>
          <w:b/>
          <w:i/>
          <w:color w:val="FFFFFF"/>
          <w:highlight w:val="darkBlue"/>
        </w:rPr>
        <w:t>SOIT</w:t>
      </w:r>
      <w:r w:rsidRPr="00503A96">
        <w:rPr>
          <w:rFonts w:cs="Calibri"/>
          <w:bCs/>
          <w:i/>
          <w:u w:val="single"/>
          <w:lang w:val="fr-FR"/>
        </w:rPr>
        <w:t xml:space="preserve"> préemption par classe</w:t>
      </w:r>
    </w:p>
    <w:p w14:paraId="432D5FCE" w14:textId="753D0B42" w:rsidR="00B367B5" w:rsidRPr="00503A96" w:rsidRDefault="00B367B5" w:rsidP="00B203BB">
      <w:pPr>
        <w:numPr>
          <w:ilvl w:val="1"/>
          <w:numId w:val="22"/>
        </w:numPr>
        <w:spacing w:after="0"/>
        <w:jc w:val="both"/>
        <w:rPr>
          <w:rFonts w:cs="Calibri"/>
          <w:bCs/>
          <w:lang w:val="fr-FR"/>
        </w:rPr>
      </w:pPr>
      <w:r w:rsidRPr="00503A96">
        <w:rPr>
          <w:rFonts w:cs="Calibri"/>
          <w:bCs/>
          <w:lang w:val="fr-FR"/>
        </w:rPr>
        <w:t>La préemption est ouverte par classe d</w:t>
      </w:r>
      <w:r w:rsidR="0064063A">
        <w:rPr>
          <w:rFonts w:cs="Calibri"/>
          <w:bCs/>
          <w:lang w:val="fr-FR"/>
        </w:rPr>
        <w:t xml:space="preserve">e </w:t>
      </w:r>
      <w:r w:rsidR="006E4774">
        <w:rPr>
          <w:rFonts w:cs="Calibri"/>
          <w:bCs/>
          <w:lang w:val="fr-FR"/>
        </w:rPr>
        <w:t>parts</w:t>
      </w:r>
      <w:r w:rsidRPr="00503A96">
        <w:rPr>
          <w:rFonts w:cs="Calibri"/>
          <w:bCs/>
          <w:lang w:val="fr-FR"/>
        </w:rPr>
        <w:t xml:space="preserve">, à moins que la cession ne porte sur l’ensemble des </w:t>
      </w:r>
      <w:r w:rsidR="006E4774">
        <w:rPr>
          <w:rFonts w:cs="Calibri"/>
          <w:bCs/>
          <w:lang w:val="fr-FR"/>
        </w:rPr>
        <w:t>parts</w:t>
      </w:r>
      <w:r w:rsidRPr="00503A96">
        <w:rPr>
          <w:rFonts w:cs="Calibri"/>
          <w:bCs/>
          <w:lang w:val="fr-FR"/>
        </w:rPr>
        <w:t xml:space="preserve"> d’une classe donnée. Toutefois, les </w:t>
      </w:r>
      <w:r w:rsidR="002706CA">
        <w:rPr>
          <w:rFonts w:cs="Calibri"/>
          <w:bCs/>
          <w:lang w:val="fr-FR"/>
        </w:rPr>
        <w:t>coopérateur</w:t>
      </w:r>
      <w:r w:rsidRPr="00503A96">
        <w:rPr>
          <w:rFonts w:cs="Calibri"/>
          <w:bCs/>
          <w:lang w:val="fr-FR"/>
        </w:rPr>
        <w:t xml:space="preserve">s de classe A sont habilités à préempter dans toutes les classes de </w:t>
      </w:r>
      <w:r w:rsidR="006E4774">
        <w:rPr>
          <w:rFonts w:cs="Calibri"/>
          <w:bCs/>
          <w:lang w:val="fr-FR"/>
        </w:rPr>
        <w:t>parts</w:t>
      </w:r>
      <w:r w:rsidRPr="00503A96">
        <w:rPr>
          <w:rFonts w:cs="Calibri"/>
          <w:bCs/>
          <w:lang w:val="fr-FR"/>
        </w:rPr>
        <w:t>.</w:t>
      </w:r>
    </w:p>
    <w:p w14:paraId="3EC13276" w14:textId="77777777" w:rsidR="00B367B5" w:rsidRPr="00503A96" w:rsidRDefault="00B367B5" w:rsidP="00B203BB">
      <w:pPr>
        <w:spacing w:after="0"/>
        <w:jc w:val="both"/>
        <w:rPr>
          <w:rFonts w:cs="Calibri"/>
          <w:bCs/>
          <w:i/>
          <w:u w:val="single"/>
          <w:lang w:val="fr-FR"/>
        </w:rPr>
      </w:pPr>
      <w:r w:rsidRPr="00625967">
        <w:rPr>
          <w:rFonts w:cs="Calibri"/>
          <w:b/>
          <w:i/>
          <w:color w:val="FFFFFF"/>
          <w:highlight w:val="darkBlue"/>
        </w:rPr>
        <w:t>SOIT</w:t>
      </w:r>
      <w:r w:rsidRPr="00503A96">
        <w:rPr>
          <w:rFonts w:cs="Calibri"/>
          <w:bCs/>
          <w:i/>
          <w:u w:val="single"/>
          <w:lang w:val="fr-FR"/>
        </w:rPr>
        <w:t xml:space="preserve"> préemption ouverte au-delà des classes mais priorité pour les préempteurs de la classe concernée</w:t>
      </w:r>
    </w:p>
    <w:p w14:paraId="14B99D6E" w14:textId="1C2DC7E3" w:rsidR="00B367B5" w:rsidRPr="00503A96" w:rsidRDefault="00B367B5" w:rsidP="00B203BB">
      <w:pPr>
        <w:numPr>
          <w:ilvl w:val="1"/>
          <w:numId w:val="22"/>
        </w:numPr>
        <w:spacing w:after="0"/>
        <w:jc w:val="both"/>
        <w:rPr>
          <w:rFonts w:cs="Calibri"/>
          <w:bCs/>
          <w:lang w:val="fr-FR"/>
        </w:rPr>
      </w:pPr>
      <w:r w:rsidRPr="00503A96">
        <w:rPr>
          <w:rFonts w:cs="Calibri"/>
          <w:bCs/>
          <w:lang w:val="fr-FR"/>
        </w:rPr>
        <w:t xml:space="preserve">Si plusieurs </w:t>
      </w:r>
      <w:r w:rsidR="002706CA">
        <w:rPr>
          <w:rFonts w:cs="Calibri"/>
          <w:bCs/>
          <w:lang w:val="fr-FR"/>
        </w:rPr>
        <w:t>coopérateur</w:t>
      </w:r>
      <w:r w:rsidRPr="00503A96">
        <w:rPr>
          <w:rFonts w:cs="Calibri"/>
          <w:bCs/>
          <w:lang w:val="fr-FR"/>
        </w:rPr>
        <w:t>s usent simultanément du droit de préemption, il sera procédé comme suit :</w:t>
      </w:r>
    </w:p>
    <w:p w14:paraId="2FD94028" w14:textId="3076FB24" w:rsidR="00B367B5" w:rsidRPr="00503A96" w:rsidRDefault="00B367B5" w:rsidP="00B203BB">
      <w:pPr>
        <w:numPr>
          <w:ilvl w:val="2"/>
          <w:numId w:val="22"/>
        </w:numPr>
        <w:spacing w:after="0"/>
        <w:jc w:val="both"/>
        <w:rPr>
          <w:rFonts w:cs="Calibri"/>
          <w:bCs/>
          <w:lang w:val="fr-FR"/>
        </w:rPr>
      </w:pPr>
      <w:r w:rsidRPr="00503A96">
        <w:rPr>
          <w:rFonts w:cs="Calibri"/>
          <w:bCs/>
          <w:lang w:val="fr-FR"/>
        </w:rPr>
        <w:t xml:space="preserve">les </w:t>
      </w:r>
      <w:r w:rsidR="006E4774">
        <w:rPr>
          <w:rFonts w:cs="Calibri"/>
          <w:bCs/>
          <w:lang w:val="fr-FR"/>
        </w:rPr>
        <w:t>parts</w:t>
      </w:r>
      <w:r w:rsidRPr="00503A96">
        <w:rPr>
          <w:rFonts w:cs="Calibri"/>
          <w:bCs/>
          <w:lang w:val="fr-FR"/>
        </w:rPr>
        <w:t xml:space="preserve"> étant réparties en </w:t>
      </w:r>
      <w:r w:rsidR="00625967">
        <w:rPr>
          <w:rFonts w:cs="Calibri"/>
          <w:bCs/>
          <w:lang w:val="fr-FR"/>
        </w:rPr>
        <w:t>classes</w:t>
      </w:r>
      <w:r w:rsidRPr="00503A96">
        <w:rPr>
          <w:rFonts w:cs="Calibri"/>
          <w:bCs/>
          <w:lang w:val="fr-FR"/>
        </w:rPr>
        <w:t xml:space="preserve"> (A, B, C, ...), le droit de préemption sera exercé par priorité par les </w:t>
      </w:r>
      <w:r w:rsidR="002706CA">
        <w:rPr>
          <w:rFonts w:cs="Calibri"/>
          <w:bCs/>
          <w:lang w:val="fr-FR"/>
        </w:rPr>
        <w:t>coopérateur</w:t>
      </w:r>
      <w:r w:rsidRPr="00503A96">
        <w:rPr>
          <w:rFonts w:cs="Calibri"/>
          <w:bCs/>
          <w:lang w:val="fr-FR"/>
        </w:rPr>
        <w:t>s de la classe concernée ;</w:t>
      </w:r>
    </w:p>
    <w:p w14:paraId="3C7F050A" w14:textId="6EE17ABC" w:rsidR="00B367B5" w:rsidRPr="00503A96" w:rsidRDefault="00B367B5" w:rsidP="00B203BB">
      <w:pPr>
        <w:numPr>
          <w:ilvl w:val="2"/>
          <w:numId w:val="22"/>
        </w:numPr>
        <w:spacing w:after="0"/>
        <w:jc w:val="both"/>
        <w:rPr>
          <w:rFonts w:cs="Calibri"/>
          <w:bCs/>
          <w:lang w:val="fr-FR"/>
        </w:rPr>
      </w:pPr>
      <w:r w:rsidRPr="00503A96">
        <w:rPr>
          <w:rFonts w:cs="Calibri"/>
          <w:bCs/>
          <w:lang w:val="fr-FR"/>
        </w:rPr>
        <w:t xml:space="preserve">s'il n'est pas usé, entièrement ou partiellement, de cette priorité, ou si la cession proposée porte sur la totalité des </w:t>
      </w:r>
      <w:r w:rsidR="006E4774">
        <w:rPr>
          <w:rFonts w:cs="Calibri"/>
          <w:bCs/>
          <w:lang w:val="fr-FR"/>
        </w:rPr>
        <w:t>parts</w:t>
      </w:r>
      <w:r w:rsidRPr="00503A96">
        <w:rPr>
          <w:rFonts w:cs="Calibri"/>
          <w:bCs/>
          <w:lang w:val="fr-FR"/>
        </w:rPr>
        <w:t xml:space="preserve"> composant une même classe, il sera procédé entre les </w:t>
      </w:r>
      <w:r w:rsidR="002706CA">
        <w:rPr>
          <w:rFonts w:cs="Calibri"/>
          <w:bCs/>
          <w:lang w:val="fr-FR"/>
        </w:rPr>
        <w:t>coopérateur</w:t>
      </w:r>
      <w:r w:rsidRPr="00503A96">
        <w:rPr>
          <w:rFonts w:cs="Calibri"/>
          <w:bCs/>
          <w:lang w:val="fr-FR"/>
        </w:rPr>
        <w:t xml:space="preserve">s usant du droit de préemption, sauf accord différent entre eux, à la répartition des </w:t>
      </w:r>
      <w:r w:rsidR="006E4774">
        <w:rPr>
          <w:rFonts w:cs="Calibri"/>
          <w:bCs/>
          <w:lang w:val="fr-FR"/>
        </w:rPr>
        <w:t>parts</w:t>
      </w:r>
      <w:r w:rsidRPr="00503A96">
        <w:rPr>
          <w:rFonts w:cs="Calibri"/>
          <w:bCs/>
          <w:lang w:val="fr-FR"/>
        </w:rPr>
        <w:t xml:space="preserve"> (restant) à racheter proportionnellement au nombre de </w:t>
      </w:r>
      <w:r w:rsidR="006E4774">
        <w:rPr>
          <w:rFonts w:cs="Calibri"/>
          <w:bCs/>
          <w:lang w:val="fr-FR"/>
        </w:rPr>
        <w:t>parts</w:t>
      </w:r>
      <w:r w:rsidRPr="00503A96">
        <w:rPr>
          <w:rFonts w:cs="Calibri"/>
          <w:bCs/>
          <w:lang w:val="fr-FR"/>
        </w:rPr>
        <w:t xml:space="preserve"> possédées antérieurement par chacun d'eux. Si la répartition proportionnelle laisse des </w:t>
      </w:r>
      <w:r w:rsidR="006E4774">
        <w:rPr>
          <w:rFonts w:cs="Calibri"/>
          <w:bCs/>
          <w:lang w:val="fr-FR"/>
        </w:rPr>
        <w:t>parts</w:t>
      </w:r>
      <w:r w:rsidRPr="00503A96">
        <w:rPr>
          <w:rFonts w:cs="Calibri"/>
          <w:bCs/>
          <w:lang w:val="fr-FR"/>
        </w:rPr>
        <w:t xml:space="preserve"> à racheter non attribuées, ces </w:t>
      </w:r>
      <w:r w:rsidR="006E4774">
        <w:rPr>
          <w:rFonts w:cs="Calibri"/>
          <w:bCs/>
          <w:lang w:val="fr-FR"/>
        </w:rPr>
        <w:t>parts</w:t>
      </w:r>
      <w:r w:rsidRPr="00503A96">
        <w:rPr>
          <w:rFonts w:cs="Calibri"/>
          <w:bCs/>
          <w:lang w:val="fr-FR"/>
        </w:rPr>
        <w:t xml:space="preserve"> seront tirées au sort par les soins de l’organe d’</w:t>
      </w:r>
      <w:r w:rsidR="002D6E9F" w:rsidRPr="00503A96">
        <w:rPr>
          <w:rFonts w:cs="Calibri"/>
          <w:bCs/>
          <w:lang w:val="fr-FR"/>
        </w:rPr>
        <w:t>administration</w:t>
      </w:r>
      <w:r w:rsidRPr="00503A96">
        <w:rPr>
          <w:rFonts w:cs="Calibri"/>
          <w:bCs/>
          <w:lang w:val="fr-FR"/>
        </w:rPr>
        <w:t xml:space="preserve"> entre les </w:t>
      </w:r>
      <w:r w:rsidR="002706CA">
        <w:rPr>
          <w:rFonts w:cs="Calibri"/>
          <w:bCs/>
          <w:lang w:val="fr-FR"/>
        </w:rPr>
        <w:t>coopérateur</w:t>
      </w:r>
      <w:r w:rsidRPr="00503A96">
        <w:rPr>
          <w:rFonts w:cs="Calibri"/>
          <w:bCs/>
          <w:lang w:val="fr-FR"/>
        </w:rPr>
        <w:t>s ayant exercé le droit de préemption. Le tirage au sort aura lieu en présence des intéressés ou après qu'ils auront été appelés par lettre recommandée ou envoi électronique.</w:t>
      </w:r>
    </w:p>
    <w:p w14:paraId="6FF1278C" w14:textId="77777777" w:rsidR="00C01D39" w:rsidRPr="00503A96" w:rsidRDefault="00C01D39" w:rsidP="00B203BB">
      <w:pPr>
        <w:spacing w:after="0"/>
        <w:jc w:val="both"/>
        <w:rPr>
          <w:rFonts w:cs="Calibri"/>
          <w:bCs/>
          <w:lang w:val="fr-FR"/>
        </w:rPr>
      </w:pPr>
    </w:p>
    <w:p w14:paraId="11871AAD" w14:textId="77777777" w:rsidR="00B367B5" w:rsidRPr="00503A96" w:rsidRDefault="00B367B5" w:rsidP="00B203BB">
      <w:pPr>
        <w:spacing w:after="0"/>
        <w:jc w:val="both"/>
        <w:rPr>
          <w:rFonts w:cs="Calibri"/>
          <w:bCs/>
          <w:i/>
          <w:u w:val="single"/>
          <w:lang w:val="fr-FR"/>
        </w:rPr>
      </w:pPr>
      <w:r w:rsidRPr="00503A96">
        <w:rPr>
          <w:rFonts w:cs="Calibri"/>
          <w:bCs/>
          <w:i/>
          <w:u w:val="single"/>
          <w:lang w:val="fr-FR"/>
        </w:rPr>
        <w:t>En tout état de cause</w:t>
      </w:r>
    </w:p>
    <w:p w14:paraId="07171938" w14:textId="1F70406D" w:rsidR="00B367B5" w:rsidRPr="00503A96" w:rsidRDefault="00B367B5" w:rsidP="00B203BB">
      <w:pPr>
        <w:numPr>
          <w:ilvl w:val="1"/>
          <w:numId w:val="22"/>
        </w:numPr>
        <w:spacing w:after="0"/>
        <w:jc w:val="both"/>
        <w:rPr>
          <w:rFonts w:cs="Calibri"/>
          <w:bCs/>
          <w:lang w:val="fr-FR"/>
        </w:rPr>
      </w:pPr>
      <w:r w:rsidRPr="00503A96">
        <w:rPr>
          <w:rFonts w:cs="Calibri"/>
          <w:bCs/>
          <w:lang w:val="fr-FR"/>
        </w:rPr>
        <w:lastRenderedPageBreak/>
        <w:t>Les stipulations qui précèdent sont applicables dans tous les cas de cession d</w:t>
      </w:r>
      <w:r w:rsidR="004D0BCB">
        <w:rPr>
          <w:rFonts w:cs="Calibri"/>
          <w:bCs/>
          <w:lang w:val="fr-FR"/>
        </w:rPr>
        <w:t xml:space="preserve">e </w:t>
      </w:r>
      <w:r w:rsidR="006E4774">
        <w:rPr>
          <w:rFonts w:cs="Calibri"/>
          <w:bCs/>
          <w:lang w:val="fr-FR"/>
        </w:rPr>
        <w:t>parts</w:t>
      </w:r>
      <w:r w:rsidR="00EE7CD3" w:rsidRPr="00503A96">
        <w:rPr>
          <w:rFonts w:cs="Calibri"/>
          <w:bCs/>
          <w:lang w:val="fr-FR"/>
        </w:rPr>
        <w:t>.</w:t>
      </w:r>
      <w:r w:rsidRPr="00503A96">
        <w:rPr>
          <w:rFonts w:cs="Calibri"/>
          <w:bCs/>
          <w:lang w:val="fr-FR"/>
        </w:rPr>
        <w:t xml:space="preserve"> L'avis de cession peut être donné dans ce cas, soit par le cédant, soit par l'adjudicataire, en cas de vente publique.</w:t>
      </w:r>
    </w:p>
    <w:p w14:paraId="1C2F3FEE" w14:textId="77777777" w:rsidR="0042294F" w:rsidRPr="00503A96" w:rsidRDefault="0042294F" w:rsidP="00B203BB">
      <w:pPr>
        <w:spacing w:after="0"/>
        <w:jc w:val="both"/>
        <w:rPr>
          <w:rFonts w:cs="Calibri"/>
          <w:bCs/>
          <w:lang w:val="fr-FR"/>
        </w:rPr>
      </w:pPr>
    </w:p>
    <w:p w14:paraId="5BB444FB" w14:textId="25D3BA19" w:rsidR="008712B2" w:rsidRPr="00503A96" w:rsidRDefault="008712B2" w:rsidP="00B203BB">
      <w:pPr>
        <w:pStyle w:val="Paragraphedeliste"/>
        <w:numPr>
          <w:ilvl w:val="0"/>
          <w:numId w:val="35"/>
        </w:numPr>
        <w:spacing w:after="0"/>
        <w:jc w:val="both"/>
        <w:rPr>
          <w:rFonts w:cs="Calibri"/>
          <w:b/>
          <w:lang w:val="fr-FR"/>
        </w:rPr>
      </w:pPr>
      <w:r w:rsidRPr="00503A96">
        <w:rPr>
          <w:rFonts w:cs="Calibri"/>
          <w:b/>
          <w:lang w:val="fr-FR"/>
        </w:rPr>
        <w:t>Article 8 : Responsabilité limitée</w:t>
      </w:r>
      <w:r w:rsidR="008914DF">
        <w:rPr>
          <w:rFonts w:cs="Calibri"/>
          <w:b/>
          <w:lang w:val="fr-FR"/>
        </w:rPr>
        <w:t xml:space="preserve"> des coopérateurs</w:t>
      </w:r>
    </w:p>
    <w:p w14:paraId="2DC741E1" w14:textId="30646792" w:rsidR="008712B2" w:rsidRPr="00503A96" w:rsidRDefault="008712B2" w:rsidP="00B203BB">
      <w:pPr>
        <w:numPr>
          <w:ilvl w:val="1"/>
          <w:numId w:val="24"/>
        </w:numPr>
        <w:spacing w:after="0"/>
        <w:jc w:val="both"/>
        <w:rPr>
          <w:rFonts w:cs="Calibri"/>
          <w:lang w:val="fr-FR"/>
        </w:rPr>
      </w:pPr>
      <w:r w:rsidRPr="00503A96">
        <w:rPr>
          <w:rFonts w:cs="Calibri"/>
          <w:lang w:val="fr-FR"/>
        </w:rPr>
        <w:t xml:space="preserve">Les </w:t>
      </w:r>
      <w:r w:rsidR="002706CA">
        <w:rPr>
          <w:rFonts w:cs="Calibri"/>
          <w:lang w:val="fr-FR"/>
        </w:rPr>
        <w:t>coopérateur</w:t>
      </w:r>
      <w:r w:rsidRPr="00503A96">
        <w:rPr>
          <w:rFonts w:cs="Calibri"/>
          <w:lang w:val="fr-FR"/>
        </w:rPr>
        <w:t xml:space="preserve">s ne sont passibles des dettes sociales que jusqu'à concurrence de leurs apports. </w:t>
      </w:r>
    </w:p>
    <w:p w14:paraId="50370F68" w14:textId="77777777" w:rsidR="008712B2" w:rsidRPr="00503A96" w:rsidRDefault="008712B2" w:rsidP="00B203BB">
      <w:pPr>
        <w:numPr>
          <w:ilvl w:val="1"/>
          <w:numId w:val="24"/>
        </w:numPr>
        <w:spacing w:after="0"/>
        <w:jc w:val="both"/>
        <w:rPr>
          <w:rFonts w:cs="Calibri"/>
          <w:lang w:val="fr-FR"/>
        </w:rPr>
      </w:pPr>
      <w:r w:rsidRPr="00503A96">
        <w:rPr>
          <w:rFonts w:cs="Calibri"/>
          <w:lang w:val="fr-FR"/>
        </w:rPr>
        <w:t>Il n'existe entre eux ni solidarité, ni indivisibilité.</w:t>
      </w:r>
    </w:p>
    <w:p w14:paraId="6B56EB3C" w14:textId="77777777" w:rsidR="00403CDB" w:rsidRPr="00503A96" w:rsidRDefault="00403CDB" w:rsidP="00B203BB">
      <w:pPr>
        <w:spacing w:after="0"/>
        <w:jc w:val="both"/>
        <w:rPr>
          <w:rFonts w:cs="Calibri"/>
          <w:b/>
          <w:lang w:val="fr-FR"/>
        </w:rPr>
      </w:pPr>
    </w:p>
    <w:p w14:paraId="008B5091" w14:textId="16E61AF1" w:rsidR="00BD4992" w:rsidRPr="00503A96" w:rsidRDefault="00777088" w:rsidP="00B203BB">
      <w:pPr>
        <w:pStyle w:val="Paragraphedeliste"/>
        <w:numPr>
          <w:ilvl w:val="0"/>
          <w:numId w:val="35"/>
        </w:numPr>
        <w:spacing w:after="0"/>
        <w:jc w:val="both"/>
        <w:rPr>
          <w:rFonts w:cs="Calibri"/>
          <w:b/>
          <w:lang w:val="fr-FR"/>
        </w:rPr>
      </w:pPr>
      <w:r w:rsidRPr="00503A96">
        <w:rPr>
          <w:rFonts w:cs="Calibri"/>
          <w:b/>
          <w:lang w:val="fr-FR"/>
        </w:rPr>
        <w:t>Article 9</w:t>
      </w:r>
      <w:r w:rsidR="00D066F6" w:rsidRPr="00503A96">
        <w:rPr>
          <w:rFonts w:cs="Calibri"/>
          <w:b/>
          <w:lang w:val="fr-FR"/>
        </w:rPr>
        <w:t xml:space="preserve"> : Sortie d’un </w:t>
      </w:r>
      <w:r w:rsidR="002706CA">
        <w:rPr>
          <w:rFonts w:cs="Calibri"/>
          <w:b/>
          <w:lang w:val="fr-FR"/>
        </w:rPr>
        <w:t>coopérateur</w:t>
      </w:r>
      <w:r w:rsidR="00D066F6" w:rsidRPr="00503A96">
        <w:rPr>
          <w:rFonts w:cs="Calibri"/>
          <w:b/>
          <w:lang w:val="fr-FR"/>
        </w:rPr>
        <w:t xml:space="preserve"> - D</w:t>
      </w:r>
      <w:r w:rsidR="00BD4992" w:rsidRPr="00503A96">
        <w:rPr>
          <w:rFonts w:cs="Calibri"/>
          <w:b/>
          <w:lang w:val="fr-FR"/>
        </w:rPr>
        <w:t xml:space="preserve">émission </w:t>
      </w:r>
      <w:r w:rsidR="0080342F" w:rsidRPr="00503A96">
        <w:rPr>
          <w:rFonts w:cs="Calibri"/>
          <w:b/>
          <w:lang w:val="fr-FR"/>
        </w:rPr>
        <w:t>–</w:t>
      </w:r>
      <w:r w:rsidR="00D066F6" w:rsidRPr="00503A96">
        <w:rPr>
          <w:rFonts w:cs="Calibri"/>
          <w:b/>
          <w:lang w:val="fr-FR"/>
        </w:rPr>
        <w:t xml:space="preserve"> E</w:t>
      </w:r>
      <w:r w:rsidR="00BD4992" w:rsidRPr="00503A96">
        <w:rPr>
          <w:rFonts w:cs="Calibri"/>
          <w:b/>
          <w:lang w:val="fr-FR"/>
        </w:rPr>
        <w:t>xclusion</w:t>
      </w:r>
    </w:p>
    <w:p w14:paraId="7B9E7036" w14:textId="77777777" w:rsidR="0080342F" w:rsidRPr="00503A96" w:rsidRDefault="0080342F" w:rsidP="00B203BB">
      <w:pPr>
        <w:numPr>
          <w:ilvl w:val="0"/>
          <w:numId w:val="20"/>
        </w:numPr>
        <w:spacing w:after="0"/>
        <w:jc w:val="both"/>
        <w:rPr>
          <w:rFonts w:cs="Calibri"/>
          <w:b/>
          <w:u w:val="dotted"/>
          <w:lang w:val="fr-FR"/>
        </w:rPr>
      </w:pPr>
      <w:r w:rsidRPr="00503A96">
        <w:rPr>
          <w:rFonts w:cs="Calibri"/>
          <w:b/>
          <w:u w:val="dotted"/>
          <w:lang w:val="fr-FR"/>
        </w:rPr>
        <w:t>Sortie</w:t>
      </w:r>
    </w:p>
    <w:p w14:paraId="0843C7E6" w14:textId="77777777" w:rsidR="00CE761F" w:rsidRPr="00503A96" w:rsidRDefault="00CE761F" w:rsidP="00B203BB">
      <w:pPr>
        <w:pStyle w:val="Paragraphedeliste"/>
        <w:numPr>
          <w:ilvl w:val="0"/>
          <w:numId w:val="7"/>
        </w:numPr>
        <w:spacing w:after="0"/>
        <w:contextualSpacing w:val="0"/>
        <w:jc w:val="both"/>
        <w:rPr>
          <w:rFonts w:cs="Calibri"/>
          <w:vanish/>
          <w:lang w:val="fr-FR"/>
        </w:rPr>
      </w:pPr>
    </w:p>
    <w:p w14:paraId="2B58805F" w14:textId="77777777" w:rsidR="00CE761F" w:rsidRPr="00503A96" w:rsidRDefault="00CE761F" w:rsidP="00B203BB">
      <w:pPr>
        <w:pStyle w:val="Paragraphedeliste"/>
        <w:numPr>
          <w:ilvl w:val="0"/>
          <w:numId w:val="7"/>
        </w:numPr>
        <w:spacing w:after="0"/>
        <w:contextualSpacing w:val="0"/>
        <w:jc w:val="both"/>
        <w:rPr>
          <w:rFonts w:cs="Calibri"/>
          <w:vanish/>
          <w:lang w:val="fr-FR"/>
        </w:rPr>
      </w:pPr>
    </w:p>
    <w:p w14:paraId="7D4190BA" w14:textId="77777777" w:rsidR="00CE761F" w:rsidRPr="00503A96" w:rsidRDefault="00CE761F" w:rsidP="00B203BB">
      <w:pPr>
        <w:pStyle w:val="Paragraphedeliste"/>
        <w:numPr>
          <w:ilvl w:val="0"/>
          <w:numId w:val="7"/>
        </w:numPr>
        <w:spacing w:after="0"/>
        <w:contextualSpacing w:val="0"/>
        <w:jc w:val="both"/>
        <w:rPr>
          <w:rFonts w:cs="Calibri"/>
          <w:vanish/>
          <w:lang w:val="fr-FR"/>
        </w:rPr>
      </w:pPr>
    </w:p>
    <w:p w14:paraId="575A3611" w14:textId="77777777" w:rsidR="00CE761F" w:rsidRPr="00503A96" w:rsidRDefault="00CE761F" w:rsidP="00B203BB">
      <w:pPr>
        <w:pStyle w:val="Paragraphedeliste"/>
        <w:numPr>
          <w:ilvl w:val="0"/>
          <w:numId w:val="7"/>
        </w:numPr>
        <w:spacing w:after="0"/>
        <w:contextualSpacing w:val="0"/>
        <w:jc w:val="both"/>
        <w:rPr>
          <w:rFonts w:cs="Calibri"/>
          <w:vanish/>
          <w:lang w:val="fr-FR"/>
        </w:rPr>
      </w:pPr>
    </w:p>
    <w:p w14:paraId="3AD905D0" w14:textId="77777777" w:rsidR="00CE761F" w:rsidRPr="00503A96" w:rsidRDefault="00CE761F" w:rsidP="00B203BB">
      <w:pPr>
        <w:pStyle w:val="Paragraphedeliste"/>
        <w:numPr>
          <w:ilvl w:val="0"/>
          <w:numId w:val="7"/>
        </w:numPr>
        <w:spacing w:after="0"/>
        <w:contextualSpacing w:val="0"/>
        <w:jc w:val="both"/>
        <w:rPr>
          <w:rFonts w:cs="Calibri"/>
          <w:vanish/>
          <w:lang w:val="fr-FR"/>
        </w:rPr>
      </w:pPr>
    </w:p>
    <w:p w14:paraId="32C0DC06" w14:textId="77777777" w:rsidR="00CE761F" w:rsidRPr="00503A96" w:rsidRDefault="00CE761F" w:rsidP="00B203BB">
      <w:pPr>
        <w:pStyle w:val="Paragraphedeliste"/>
        <w:numPr>
          <w:ilvl w:val="0"/>
          <w:numId w:val="7"/>
        </w:numPr>
        <w:spacing w:after="0"/>
        <w:contextualSpacing w:val="0"/>
        <w:jc w:val="both"/>
        <w:rPr>
          <w:rFonts w:cs="Calibri"/>
          <w:vanish/>
          <w:lang w:val="fr-FR"/>
        </w:rPr>
      </w:pPr>
    </w:p>
    <w:p w14:paraId="2BC59564" w14:textId="77777777" w:rsidR="00CE761F" w:rsidRPr="00503A96" w:rsidRDefault="00CE761F" w:rsidP="00B203BB">
      <w:pPr>
        <w:pStyle w:val="Paragraphedeliste"/>
        <w:numPr>
          <w:ilvl w:val="0"/>
          <w:numId w:val="7"/>
        </w:numPr>
        <w:spacing w:after="0"/>
        <w:contextualSpacing w:val="0"/>
        <w:jc w:val="both"/>
        <w:rPr>
          <w:rFonts w:cs="Calibri"/>
          <w:vanish/>
          <w:lang w:val="fr-FR"/>
        </w:rPr>
      </w:pPr>
    </w:p>
    <w:p w14:paraId="5600F48B" w14:textId="77777777" w:rsidR="00CE761F" w:rsidRPr="00503A96" w:rsidRDefault="00CE761F" w:rsidP="00B203BB">
      <w:pPr>
        <w:pStyle w:val="Paragraphedeliste"/>
        <w:numPr>
          <w:ilvl w:val="0"/>
          <w:numId w:val="7"/>
        </w:numPr>
        <w:spacing w:after="0"/>
        <w:contextualSpacing w:val="0"/>
        <w:jc w:val="both"/>
        <w:rPr>
          <w:rFonts w:cs="Calibri"/>
          <w:vanish/>
          <w:lang w:val="fr-FR"/>
        </w:rPr>
      </w:pPr>
    </w:p>
    <w:p w14:paraId="3AD77672" w14:textId="28B8B406" w:rsidR="00E710DC" w:rsidRPr="007C2883" w:rsidRDefault="00BD4992" w:rsidP="00B203BB">
      <w:pPr>
        <w:numPr>
          <w:ilvl w:val="1"/>
          <w:numId w:val="7"/>
        </w:numPr>
        <w:spacing w:after="0"/>
        <w:jc w:val="both"/>
        <w:rPr>
          <w:rFonts w:cs="Calibri"/>
          <w:lang w:val="fr-FR"/>
        </w:rPr>
      </w:pPr>
      <w:r w:rsidRPr="007C2883">
        <w:rPr>
          <w:rFonts w:cs="Calibri"/>
          <w:lang w:val="fr-FR"/>
        </w:rPr>
        <w:t xml:space="preserve">Les </w:t>
      </w:r>
      <w:r w:rsidR="002706CA" w:rsidRPr="007C2883">
        <w:rPr>
          <w:rFonts w:cs="Calibri"/>
          <w:lang w:val="fr-FR"/>
        </w:rPr>
        <w:t>coopérateur</w:t>
      </w:r>
      <w:r w:rsidRPr="007C2883">
        <w:rPr>
          <w:rFonts w:cs="Calibri"/>
          <w:lang w:val="fr-FR"/>
        </w:rPr>
        <w:t xml:space="preserve">s cessent de faire partie de la </w:t>
      </w:r>
      <w:r w:rsidR="00625967" w:rsidRPr="007C2883">
        <w:rPr>
          <w:rFonts w:cs="Calibri"/>
          <w:lang w:val="fr-FR"/>
        </w:rPr>
        <w:t>s</w:t>
      </w:r>
      <w:r w:rsidR="007B22E8" w:rsidRPr="007C2883">
        <w:rPr>
          <w:rFonts w:cs="Calibri"/>
          <w:lang w:val="fr-FR"/>
        </w:rPr>
        <w:t>ociété</w:t>
      </w:r>
      <w:r w:rsidRPr="007C2883">
        <w:rPr>
          <w:rFonts w:cs="Calibri"/>
          <w:lang w:val="fr-FR"/>
        </w:rPr>
        <w:t xml:space="preserve"> par leur démission, exclusion, décès, interdiction, faillite, déconfiture ou liquidation. </w:t>
      </w:r>
      <w:r w:rsidR="007C2883" w:rsidRPr="007C2883">
        <w:rPr>
          <w:rFonts w:cs="Calibri"/>
          <w:lang w:val="fr-FR"/>
        </w:rPr>
        <w:t>Il</w:t>
      </w:r>
      <w:r w:rsidR="00D6283D" w:rsidRPr="007C2883">
        <w:rPr>
          <w:rFonts w:cs="Calibri"/>
          <w:lang w:val="fr-FR"/>
        </w:rPr>
        <w:t xml:space="preserve">s sont </w:t>
      </w:r>
      <w:r w:rsidR="007C2883" w:rsidRPr="007C2883">
        <w:rPr>
          <w:rFonts w:cs="Calibri"/>
          <w:lang w:val="fr-FR"/>
        </w:rPr>
        <w:t xml:space="preserve">dès lors </w:t>
      </w:r>
      <w:r w:rsidR="00D6283D" w:rsidRPr="007C2883">
        <w:rPr>
          <w:rFonts w:cs="Calibri"/>
          <w:lang w:val="fr-FR"/>
        </w:rPr>
        <w:t>démissionnaires ou réputés tel à la  date d'occurrence.</w:t>
      </w:r>
    </w:p>
    <w:p w14:paraId="76E7C35C" w14:textId="77777777" w:rsidR="00BD4992" w:rsidRPr="00503A96" w:rsidRDefault="005B1933" w:rsidP="00B203BB">
      <w:pPr>
        <w:numPr>
          <w:ilvl w:val="0"/>
          <w:numId w:val="20"/>
        </w:numPr>
        <w:spacing w:after="0"/>
        <w:jc w:val="both"/>
        <w:rPr>
          <w:rFonts w:cs="Calibri"/>
          <w:b/>
          <w:u w:val="dotted"/>
          <w:lang w:val="fr-FR"/>
        </w:rPr>
      </w:pPr>
      <w:r w:rsidRPr="00503A96">
        <w:rPr>
          <w:rFonts w:cs="Calibri"/>
          <w:b/>
          <w:u w:val="dotted"/>
          <w:lang w:val="fr-FR"/>
        </w:rPr>
        <w:t>Démission</w:t>
      </w:r>
    </w:p>
    <w:p w14:paraId="343E995B" w14:textId="212327A7" w:rsidR="00BD4992" w:rsidRPr="00503A96" w:rsidRDefault="00BD4992" w:rsidP="00B203BB">
      <w:pPr>
        <w:numPr>
          <w:ilvl w:val="1"/>
          <w:numId w:val="26"/>
        </w:numPr>
        <w:spacing w:after="0"/>
        <w:jc w:val="both"/>
        <w:rPr>
          <w:rFonts w:cs="Calibri"/>
          <w:lang w:val="fr-FR"/>
        </w:rPr>
      </w:pPr>
      <w:r w:rsidRPr="00503A96">
        <w:rPr>
          <w:rFonts w:cs="Calibri"/>
          <w:lang w:val="fr-FR"/>
        </w:rPr>
        <w:t xml:space="preserve">Un </w:t>
      </w:r>
      <w:r w:rsidR="002706CA">
        <w:rPr>
          <w:rFonts w:cs="Calibri"/>
          <w:lang w:val="fr-FR"/>
        </w:rPr>
        <w:t>coopérateur</w:t>
      </w:r>
      <w:r w:rsidRPr="00503A96">
        <w:rPr>
          <w:rFonts w:cs="Calibri"/>
          <w:lang w:val="fr-FR"/>
        </w:rPr>
        <w:t xml:space="preserve"> ne peut démissionner de la </w:t>
      </w:r>
      <w:r w:rsidR="00625967">
        <w:rPr>
          <w:rFonts w:cs="Calibri"/>
          <w:lang w:val="fr-FR"/>
        </w:rPr>
        <w:t>s</w:t>
      </w:r>
      <w:r w:rsidR="007B22E8" w:rsidRPr="00503A96">
        <w:rPr>
          <w:rFonts w:cs="Calibri"/>
          <w:lang w:val="fr-FR"/>
        </w:rPr>
        <w:t>ociété</w:t>
      </w:r>
      <w:r w:rsidRPr="00503A96">
        <w:rPr>
          <w:rFonts w:cs="Calibri"/>
          <w:lang w:val="fr-FR"/>
        </w:rPr>
        <w:t xml:space="preserve"> que :</w:t>
      </w:r>
    </w:p>
    <w:p w14:paraId="608E187D" w14:textId="25B2EC7E" w:rsidR="00BD4992" w:rsidRPr="00503A96" w:rsidRDefault="00BD4992" w:rsidP="00B203BB">
      <w:pPr>
        <w:numPr>
          <w:ilvl w:val="0"/>
          <w:numId w:val="19"/>
        </w:numPr>
        <w:spacing w:after="0"/>
        <w:jc w:val="both"/>
        <w:rPr>
          <w:rFonts w:cs="Calibri"/>
          <w:lang w:val="fr-FR"/>
        </w:rPr>
      </w:pPr>
      <w:commentRangeStart w:id="29"/>
      <w:r w:rsidRPr="00503A96">
        <w:rPr>
          <w:rFonts w:cs="Calibri"/>
          <w:lang w:val="fr-FR"/>
        </w:rPr>
        <w:t xml:space="preserve">durant les </w:t>
      </w:r>
      <w:r w:rsidR="00625967">
        <w:rPr>
          <w:rFonts w:cs="Calibri"/>
          <w:lang w:val="fr-FR"/>
        </w:rPr>
        <w:t>6</w:t>
      </w:r>
      <w:r w:rsidRPr="00503A96">
        <w:rPr>
          <w:rFonts w:cs="Calibri"/>
          <w:lang w:val="fr-FR"/>
        </w:rPr>
        <w:t xml:space="preserve"> premiers mois de l'exercice social </w:t>
      </w:r>
      <w:commentRangeEnd w:id="29"/>
      <w:r w:rsidR="0080342F">
        <w:rPr>
          <w:rStyle w:val="Marquedecommentaire"/>
        </w:rPr>
        <w:commentReference w:id="29"/>
      </w:r>
      <w:r w:rsidRPr="00503A96">
        <w:rPr>
          <w:rFonts w:cs="Calibri"/>
          <w:lang w:val="fr-FR"/>
        </w:rPr>
        <w:t>,</w:t>
      </w:r>
    </w:p>
    <w:p w14:paraId="464E6AD9" w14:textId="77777777" w:rsidR="00BD4992" w:rsidRPr="00503A96" w:rsidRDefault="00BD4992" w:rsidP="00B203BB">
      <w:pPr>
        <w:numPr>
          <w:ilvl w:val="0"/>
          <w:numId w:val="19"/>
        </w:numPr>
        <w:spacing w:after="0"/>
        <w:jc w:val="both"/>
        <w:rPr>
          <w:rFonts w:cs="Calibri"/>
          <w:lang w:val="fr-FR"/>
        </w:rPr>
      </w:pPr>
      <w:commentRangeStart w:id="30"/>
      <w:r w:rsidRPr="00503A96">
        <w:rPr>
          <w:rFonts w:cs="Calibri"/>
          <w:lang w:val="fr-FR"/>
        </w:rPr>
        <w:t>à dater du 3</w:t>
      </w:r>
      <w:r w:rsidRPr="00503A96">
        <w:rPr>
          <w:rFonts w:cs="Calibri"/>
          <w:vertAlign w:val="superscript"/>
          <w:lang w:val="fr-FR"/>
        </w:rPr>
        <w:t>ème</w:t>
      </w:r>
      <w:r w:rsidRPr="00503A96">
        <w:rPr>
          <w:rFonts w:cs="Calibri"/>
          <w:lang w:val="fr-FR"/>
        </w:rPr>
        <w:t xml:space="preserve"> exercice suivant la constitution</w:t>
      </w:r>
      <w:r w:rsidR="00983F79" w:rsidRPr="00503A96">
        <w:rPr>
          <w:rFonts w:cs="Calibri"/>
          <w:lang w:val="fr-FR"/>
        </w:rPr>
        <w:t xml:space="preserve"> s’il a la qualité de fondateur</w:t>
      </w:r>
      <w:r w:rsidR="0039553E" w:rsidRPr="00503A96">
        <w:rPr>
          <w:rFonts w:cs="Calibri"/>
          <w:lang w:val="fr-FR"/>
        </w:rPr>
        <w:t>.</w:t>
      </w:r>
      <w:commentRangeEnd w:id="30"/>
      <w:r w:rsidR="00B61F65">
        <w:rPr>
          <w:rStyle w:val="Marquedecommentaire"/>
        </w:rPr>
        <w:commentReference w:id="30"/>
      </w:r>
    </w:p>
    <w:p w14:paraId="4965CED6" w14:textId="6BBB120A" w:rsidR="00BD4992" w:rsidRPr="00503A96" w:rsidRDefault="00BD4992" w:rsidP="00B203BB">
      <w:pPr>
        <w:numPr>
          <w:ilvl w:val="1"/>
          <w:numId w:val="26"/>
        </w:numPr>
        <w:spacing w:after="0"/>
        <w:jc w:val="both"/>
        <w:rPr>
          <w:rFonts w:cs="Calibri"/>
          <w:lang w:val="fr-FR"/>
        </w:rPr>
      </w:pPr>
      <w:commentRangeStart w:id="31"/>
      <w:r w:rsidRPr="00503A96">
        <w:rPr>
          <w:rFonts w:cs="Calibri"/>
          <w:lang w:val="fr-FR"/>
        </w:rPr>
        <w:t xml:space="preserve">Les </w:t>
      </w:r>
      <w:r w:rsidR="002706CA">
        <w:rPr>
          <w:rFonts w:cs="Calibri"/>
          <w:lang w:val="fr-FR"/>
        </w:rPr>
        <w:t>coopérateur</w:t>
      </w:r>
      <w:r w:rsidRPr="00503A96">
        <w:rPr>
          <w:rFonts w:cs="Calibri"/>
          <w:lang w:val="fr-FR"/>
        </w:rPr>
        <w:t xml:space="preserve">s sont autorisés à démissionner partiellement, sans toutefois pouvoir fractionner une ou plusieurs </w:t>
      </w:r>
      <w:r w:rsidR="006E4774">
        <w:rPr>
          <w:rFonts w:cs="Calibri"/>
          <w:lang w:val="fr-FR"/>
        </w:rPr>
        <w:t>parts</w:t>
      </w:r>
      <w:r w:rsidRPr="00503A96">
        <w:rPr>
          <w:rFonts w:cs="Calibri"/>
          <w:lang w:val="fr-FR"/>
        </w:rPr>
        <w:t xml:space="preserve">. </w:t>
      </w:r>
      <w:commentRangeEnd w:id="31"/>
      <w:r w:rsidR="0080342F">
        <w:rPr>
          <w:rStyle w:val="Marquedecommentaire"/>
        </w:rPr>
        <w:commentReference w:id="31"/>
      </w:r>
    </w:p>
    <w:p w14:paraId="61BCD6EF" w14:textId="3A179455" w:rsidR="00BD4992" w:rsidRPr="00503A96" w:rsidRDefault="00BD4992" w:rsidP="00B203BB">
      <w:pPr>
        <w:numPr>
          <w:ilvl w:val="1"/>
          <w:numId w:val="26"/>
        </w:numPr>
        <w:spacing w:after="0"/>
        <w:jc w:val="both"/>
        <w:rPr>
          <w:rFonts w:cs="Calibri"/>
          <w:lang w:val="fr-FR"/>
        </w:rPr>
      </w:pPr>
      <w:r w:rsidRPr="00503A96">
        <w:rPr>
          <w:rFonts w:cs="Calibri"/>
          <w:lang w:val="fr-FR"/>
        </w:rPr>
        <w:t>De même, l</w:t>
      </w:r>
      <w:r w:rsidR="008D2FB6">
        <w:rPr>
          <w:rFonts w:cs="Calibri"/>
          <w:lang w:val="fr-FR"/>
        </w:rPr>
        <w:t xml:space="preserve">e </w:t>
      </w:r>
      <w:r w:rsidR="002706CA">
        <w:rPr>
          <w:rFonts w:cs="Calibri"/>
          <w:lang w:val="fr-FR"/>
        </w:rPr>
        <w:t>coopérateur</w:t>
      </w:r>
      <w:r w:rsidRPr="00503A96">
        <w:rPr>
          <w:rFonts w:cs="Calibri"/>
          <w:lang w:val="fr-FR"/>
        </w:rPr>
        <w:t xml:space="preserve"> qui ne répond plus aux exigences statutaires pour devenir </w:t>
      </w:r>
      <w:r w:rsidR="002706CA">
        <w:rPr>
          <w:rFonts w:cs="Calibri"/>
          <w:lang w:val="fr-FR"/>
        </w:rPr>
        <w:t>coopérateur</w:t>
      </w:r>
      <w:r w:rsidRPr="00503A96">
        <w:rPr>
          <w:rFonts w:cs="Calibri"/>
          <w:lang w:val="fr-FR"/>
        </w:rPr>
        <w:t xml:space="preserve"> est à ce moment réputé démissionnaire de plein droit.</w:t>
      </w:r>
    </w:p>
    <w:p w14:paraId="248E7DF2" w14:textId="319570BF" w:rsidR="00BD4992" w:rsidRPr="00503A96" w:rsidRDefault="00BD4992" w:rsidP="00B203BB">
      <w:pPr>
        <w:numPr>
          <w:ilvl w:val="1"/>
          <w:numId w:val="26"/>
        </w:numPr>
        <w:spacing w:after="0"/>
        <w:jc w:val="both"/>
        <w:rPr>
          <w:rFonts w:cs="Calibri"/>
          <w:lang w:val="fr-FR"/>
        </w:rPr>
      </w:pPr>
      <w:r w:rsidRPr="00503A96">
        <w:rPr>
          <w:rFonts w:cs="Calibri"/>
          <w:lang w:val="fr-FR"/>
        </w:rPr>
        <w:t xml:space="preserve">La démission </w:t>
      </w:r>
      <w:r w:rsidR="00D16CEA">
        <w:rPr>
          <w:rFonts w:cs="Calibri"/>
          <w:lang w:val="fr-FR"/>
        </w:rPr>
        <w:t xml:space="preserve">prend </w:t>
      </w:r>
      <w:r w:rsidRPr="00503A96">
        <w:rPr>
          <w:rFonts w:cs="Calibri"/>
          <w:lang w:val="fr-FR"/>
        </w:rPr>
        <w:t>effets le dernier jour du sixième mois de l’exercice.</w:t>
      </w:r>
    </w:p>
    <w:p w14:paraId="09826EB4" w14:textId="1AE6B4CF" w:rsidR="00BD4992" w:rsidRPr="00503A96" w:rsidRDefault="00BD4992" w:rsidP="00B203BB">
      <w:pPr>
        <w:numPr>
          <w:ilvl w:val="1"/>
          <w:numId w:val="26"/>
        </w:numPr>
        <w:spacing w:after="0"/>
        <w:jc w:val="both"/>
        <w:rPr>
          <w:rFonts w:cs="Calibri"/>
          <w:lang w:val="fr-FR"/>
        </w:rPr>
      </w:pPr>
      <w:r w:rsidRPr="00503A96">
        <w:rPr>
          <w:rFonts w:cs="Calibri"/>
          <w:lang w:val="fr-FR"/>
        </w:rPr>
        <w:t>En toute hypothèse, ce</w:t>
      </w:r>
      <w:r w:rsidR="00D16CEA">
        <w:rPr>
          <w:rFonts w:cs="Calibri"/>
          <w:lang w:val="fr-FR"/>
        </w:rPr>
        <w:t>tte démission</w:t>
      </w:r>
      <w:r w:rsidRPr="00503A96">
        <w:rPr>
          <w:rFonts w:cs="Calibri"/>
          <w:lang w:val="fr-FR"/>
        </w:rPr>
        <w:t xml:space="preserve"> n'est autorisé</w:t>
      </w:r>
      <w:r w:rsidR="00D16CEA">
        <w:rPr>
          <w:rFonts w:cs="Calibri"/>
          <w:lang w:val="fr-FR"/>
        </w:rPr>
        <w:t>e</w:t>
      </w:r>
      <w:r w:rsidRPr="00503A96">
        <w:rPr>
          <w:rFonts w:cs="Calibri"/>
          <w:lang w:val="fr-FR"/>
        </w:rPr>
        <w:t xml:space="preserve"> que dans la mesure où </w:t>
      </w:r>
      <w:r w:rsidR="00D16CEA">
        <w:rPr>
          <w:rFonts w:cs="Calibri"/>
          <w:lang w:val="fr-FR"/>
        </w:rPr>
        <w:t>elle</w:t>
      </w:r>
      <w:r w:rsidRPr="00503A96">
        <w:rPr>
          <w:rFonts w:cs="Calibri"/>
          <w:lang w:val="fr-FR"/>
        </w:rPr>
        <w:t xml:space="preserve"> n'a pas pour effet de réduire le nombre des </w:t>
      </w:r>
      <w:r w:rsidR="002706CA">
        <w:rPr>
          <w:rFonts w:cs="Calibri"/>
          <w:lang w:val="fr-FR"/>
        </w:rPr>
        <w:t>coopérateur</w:t>
      </w:r>
      <w:r w:rsidRPr="00503A96">
        <w:rPr>
          <w:rFonts w:cs="Calibri"/>
          <w:lang w:val="fr-FR"/>
        </w:rPr>
        <w:t xml:space="preserve">s à moins de trois. </w:t>
      </w:r>
    </w:p>
    <w:p w14:paraId="6BDDB54C" w14:textId="42D3E589" w:rsidR="005C6299" w:rsidRPr="00503A96" w:rsidRDefault="005C6299" w:rsidP="00B203BB">
      <w:pPr>
        <w:numPr>
          <w:ilvl w:val="1"/>
          <w:numId w:val="26"/>
        </w:numPr>
        <w:spacing w:after="0"/>
        <w:jc w:val="both"/>
        <w:rPr>
          <w:rFonts w:cs="Calibri"/>
          <w:lang w:val="fr-FR"/>
        </w:rPr>
      </w:pPr>
      <w:r w:rsidRPr="00503A96">
        <w:rPr>
          <w:rFonts w:cs="Calibri"/>
          <w:lang w:val="fr-FR"/>
        </w:rPr>
        <w:t xml:space="preserve">La démission d’un </w:t>
      </w:r>
      <w:r w:rsidR="002706CA">
        <w:rPr>
          <w:rFonts w:cs="Calibri"/>
          <w:lang w:val="fr-FR"/>
        </w:rPr>
        <w:t>coopérateur</w:t>
      </w:r>
      <w:r w:rsidRPr="00503A96">
        <w:rPr>
          <w:rFonts w:cs="Calibri"/>
          <w:lang w:val="fr-FR"/>
        </w:rPr>
        <w:t xml:space="preserve"> peut être refusée si elle a pour effet de provoquer la liquidation de la </w:t>
      </w:r>
      <w:r w:rsidR="00D16CEA">
        <w:rPr>
          <w:rFonts w:cs="Calibri"/>
          <w:lang w:val="fr-FR"/>
        </w:rPr>
        <w:t>s</w:t>
      </w:r>
      <w:r w:rsidRPr="00503A96">
        <w:rPr>
          <w:rFonts w:cs="Calibri"/>
          <w:lang w:val="fr-FR"/>
        </w:rPr>
        <w:t>ociété. Si le Conseil d’administration refuse de constater la démission, elle est reçue au Greffe du Tribunal de l’Entreprise.</w:t>
      </w:r>
    </w:p>
    <w:p w14:paraId="33811082" w14:textId="77777777" w:rsidR="00BD4992" w:rsidRPr="00503A96" w:rsidRDefault="0039553E" w:rsidP="00B203BB">
      <w:pPr>
        <w:spacing w:after="0"/>
        <w:jc w:val="both"/>
        <w:rPr>
          <w:rFonts w:cs="Calibri"/>
          <w:b/>
          <w:i/>
          <w:color w:val="FFFFFF"/>
          <w:highlight w:val="darkBlue"/>
        </w:rPr>
      </w:pPr>
      <w:bookmarkStart w:id="32" w:name="_Hlk144459626"/>
      <w:r w:rsidRPr="00503A96">
        <w:rPr>
          <w:rFonts w:cs="Calibri"/>
          <w:b/>
          <w:i/>
          <w:color w:val="FFFFFF"/>
          <w:highlight w:val="darkBlue"/>
        </w:rPr>
        <w:t>OPTION</w:t>
      </w:r>
      <w:bookmarkEnd w:id="32"/>
    </w:p>
    <w:p w14:paraId="79631447" w14:textId="6B34235D" w:rsidR="00BD4992" w:rsidRPr="00503A96" w:rsidRDefault="00BD4992" w:rsidP="00B203BB">
      <w:pPr>
        <w:numPr>
          <w:ilvl w:val="1"/>
          <w:numId w:val="26"/>
        </w:numPr>
        <w:spacing w:after="0"/>
        <w:jc w:val="both"/>
        <w:rPr>
          <w:rFonts w:cs="Calibri"/>
          <w:lang w:val="fr-FR"/>
        </w:rPr>
      </w:pPr>
      <w:commentRangeStart w:id="33"/>
      <w:r w:rsidRPr="00503A96">
        <w:rPr>
          <w:rFonts w:cs="Calibri"/>
          <w:lang w:val="fr-FR"/>
        </w:rPr>
        <w:t xml:space="preserve">Complémentairement à ce qui précède, les </w:t>
      </w:r>
      <w:r w:rsidR="002706CA">
        <w:rPr>
          <w:rFonts w:cs="Calibri"/>
          <w:lang w:val="fr-FR"/>
        </w:rPr>
        <w:t>coopérateur</w:t>
      </w:r>
      <w:r w:rsidRPr="00503A96">
        <w:rPr>
          <w:rFonts w:cs="Calibri"/>
          <w:lang w:val="fr-FR"/>
        </w:rPr>
        <w:t xml:space="preserve">s de classe A ne peuvent démissionner dans les </w:t>
      </w:r>
      <w:r w:rsidR="0080342F" w:rsidRPr="00503A96">
        <w:rPr>
          <w:rFonts w:cs="Calibri"/>
        </w:rPr>
        <w:t xml:space="preserve">[***] </w:t>
      </w:r>
      <w:r w:rsidRPr="00503A96">
        <w:rPr>
          <w:rFonts w:cs="Calibri"/>
          <w:lang w:val="fr-FR"/>
        </w:rPr>
        <w:t>ans consécutifs à la publication d</w:t>
      </w:r>
      <w:r w:rsidR="00773BCD" w:rsidRPr="00503A96">
        <w:rPr>
          <w:rFonts w:cs="Calibri"/>
          <w:lang w:val="fr-FR"/>
        </w:rPr>
        <w:t xml:space="preserve">e l’acte de constitution de la </w:t>
      </w:r>
      <w:r w:rsidR="00D16CEA">
        <w:rPr>
          <w:rFonts w:cs="Calibri"/>
          <w:lang w:val="fr-FR"/>
        </w:rPr>
        <w:t>s</w:t>
      </w:r>
      <w:r w:rsidR="007B22E8" w:rsidRPr="00503A96">
        <w:rPr>
          <w:rFonts w:cs="Calibri"/>
          <w:lang w:val="fr-FR"/>
        </w:rPr>
        <w:t>ociété</w:t>
      </w:r>
      <w:r w:rsidRPr="00503A96">
        <w:rPr>
          <w:rFonts w:cs="Calibri"/>
          <w:lang w:val="fr-FR"/>
        </w:rPr>
        <w:t>.</w:t>
      </w:r>
      <w:commentRangeEnd w:id="33"/>
      <w:r w:rsidR="0080342F">
        <w:rPr>
          <w:rStyle w:val="Marquedecommentaire"/>
        </w:rPr>
        <w:commentReference w:id="33"/>
      </w:r>
    </w:p>
    <w:p w14:paraId="690DEBD0" w14:textId="77777777" w:rsidR="00E710DC" w:rsidRPr="00503A96" w:rsidRDefault="00E710DC" w:rsidP="00B203BB">
      <w:pPr>
        <w:spacing w:after="0"/>
        <w:jc w:val="both"/>
        <w:rPr>
          <w:rFonts w:cs="Calibri"/>
          <w:lang w:val="fr-FR"/>
        </w:rPr>
      </w:pPr>
    </w:p>
    <w:p w14:paraId="561C8CDD" w14:textId="77777777" w:rsidR="00BD4992" w:rsidRPr="00503A96" w:rsidRDefault="005B1933" w:rsidP="00B203BB">
      <w:pPr>
        <w:numPr>
          <w:ilvl w:val="0"/>
          <w:numId w:val="20"/>
        </w:numPr>
        <w:spacing w:after="0"/>
        <w:jc w:val="both"/>
        <w:rPr>
          <w:rFonts w:cs="Calibri"/>
          <w:b/>
          <w:u w:val="dotted"/>
          <w:lang w:val="fr-FR"/>
        </w:rPr>
      </w:pPr>
      <w:commentRangeStart w:id="34"/>
      <w:r w:rsidRPr="00503A96">
        <w:rPr>
          <w:rFonts w:cs="Calibri"/>
          <w:b/>
          <w:u w:val="dotted"/>
          <w:lang w:val="fr-FR"/>
        </w:rPr>
        <w:lastRenderedPageBreak/>
        <w:t>Exclusion</w:t>
      </w:r>
      <w:commentRangeEnd w:id="34"/>
      <w:r w:rsidR="00CA2E9D">
        <w:rPr>
          <w:rStyle w:val="Marquedecommentaire"/>
        </w:rPr>
        <w:commentReference w:id="34"/>
      </w:r>
    </w:p>
    <w:p w14:paraId="7303FF6F" w14:textId="77777777" w:rsidR="007C2883" w:rsidRPr="007C2883" w:rsidRDefault="00BD4992" w:rsidP="00B203BB">
      <w:pPr>
        <w:numPr>
          <w:ilvl w:val="1"/>
          <w:numId w:val="26"/>
        </w:numPr>
        <w:spacing w:after="0"/>
        <w:jc w:val="both"/>
        <w:rPr>
          <w:rFonts w:cs="Calibri"/>
          <w:bCs/>
          <w:iCs/>
          <w:lang w:val="fr-FR"/>
        </w:rPr>
      </w:pPr>
      <w:r w:rsidRPr="00503A96">
        <w:rPr>
          <w:rFonts w:cs="Calibri"/>
          <w:lang w:val="fr-FR"/>
        </w:rPr>
        <w:t xml:space="preserve">Tout </w:t>
      </w:r>
      <w:r w:rsidR="002706CA">
        <w:rPr>
          <w:rFonts w:cs="Calibri"/>
          <w:lang w:val="fr-FR"/>
        </w:rPr>
        <w:t>coopérateur</w:t>
      </w:r>
      <w:r w:rsidRPr="00503A96">
        <w:rPr>
          <w:rFonts w:cs="Calibri"/>
          <w:lang w:val="fr-FR"/>
        </w:rPr>
        <w:t xml:space="preserve"> peut être exclu pour justes motifs moyennant une décision motivée. Il en est notamment ainsi, s'il commet des actes contraires à l’intérêt moral et matériel de l</w:t>
      </w:r>
      <w:r w:rsidR="007B22E8" w:rsidRPr="00503A96">
        <w:rPr>
          <w:rFonts w:cs="Calibri"/>
          <w:lang w:val="fr-FR"/>
        </w:rPr>
        <w:t xml:space="preserve">a </w:t>
      </w:r>
      <w:r w:rsidR="00D16CEA">
        <w:rPr>
          <w:rFonts w:cs="Calibri"/>
          <w:lang w:val="fr-FR"/>
        </w:rPr>
        <w:t>s</w:t>
      </w:r>
      <w:r w:rsidR="007B22E8" w:rsidRPr="00503A96">
        <w:rPr>
          <w:rFonts w:cs="Calibri"/>
          <w:lang w:val="fr-FR"/>
        </w:rPr>
        <w:t>ociété</w:t>
      </w:r>
      <w:r w:rsidRPr="00503A96">
        <w:rPr>
          <w:rFonts w:cs="Calibri"/>
          <w:lang w:val="fr-FR"/>
        </w:rPr>
        <w:t xml:space="preserve"> ou pour toute autre raison grave</w:t>
      </w:r>
      <w:r w:rsidR="005B1933" w:rsidRPr="00503A96">
        <w:rPr>
          <w:rFonts w:cs="Calibri"/>
          <w:lang w:val="fr-FR"/>
        </w:rPr>
        <w:t>, dont le défaut de libérer les versements exigibles dans les trois mois du courrier recommandé lui adressé à cet effet.</w:t>
      </w:r>
    </w:p>
    <w:p w14:paraId="2054CF42" w14:textId="27E0B81D" w:rsidR="00BD4992" w:rsidRPr="007C2883" w:rsidRDefault="009E4F0F" w:rsidP="00B203BB">
      <w:pPr>
        <w:spacing w:after="0"/>
        <w:ind w:left="720"/>
        <w:jc w:val="both"/>
        <w:rPr>
          <w:rFonts w:cs="Calibri"/>
          <w:bCs/>
          <w:iCs/>
          <w:lang w:val="fr-FR"/>
        </w:rPr>
      </w:pPr>
      <w:r w:rsidRPr="009E4F0F">
        <w:rPr>
          <w:rFonts w:cs="Calibri"/>
          <w:b/>
          <w:i/>
          <w:color w:val="FFFFFF"/>
          <w:highlight w:val="darkBlue"/>
        </w:rPr>
        <w:t xml:space="preserve"> </w:t>
      </w:r>
      <w:r w:rsidRPr="00503A96">
        <w:rPr>
          <w:rFonts w:cs="Calibri"/>
          <w:b/>
          <w:i/>
          <w:color w:val="FFFFFF"/>
          <w:highlight w:val="darkBlue"/>
        </w:rPr>
        <w:t>OPTION</w:t>
      </w:r>
      <w:r>
        <w:rPr>
          <w:rFonts w:cs="Calibri"/>
          <w:b/>
          <w:i/>
          <w:color w:val="FFFFFF"/>
        </w:rPr>
        <w:t xml:space="preserve"> </w:t>
      </w:r>
      <w:r w:rsidRPr="007C2883">
        <w:rPr>
          <w:rFonts w:cs="Calibri"/>
          <w:bCs/>
          <w:iCs/>
          <w:lang w:val="fr-FR"/>
        </w:rPr>
        <w:t>ou encore, s’il n’est plus ni présent, ni représenté, lors de plus de [x] assemblées générales successives.</w:t>
      </w:r>
    </w:p>
    <w:p w14:paraId="709FC9B3" w14:textId="77777777" w:rsidR="00BD4992" w:rsidRPr="00503A96" w:rsidRDefault="00BD4992" w:rsidP="00B203BB">
      <w:pPr>
        <w:numPr>
          <w:ilvl w:val="1"/>
          <w:numId w:val="26"/>
        </w:numPr>
        <w:spacing w:after="0"/>
        <w:jc w:val="both"/>
        <w:rPr>
          <w:rFonts w:cs="Calibri"/>
          <w:lang w:val="fr-FR"/>
        </w:rPr>
      </w:pPr>
      <w:r w:rsidRPr="00503A96">
        <w:rPr>
          <w:rFonts w:cs="Calibri"/>
          <w:lang w:val="fr-FR"/>
        </w:rPr>
        <w:t xml:space="preserve">L'exclusion est prononcée par </w:t>
      </w:r>
      <w:commentRangeStart w:id="35"/>
      <w:r w:rsidRPr="00503A96">
        <w:rPr>
          <w:rFonts w:cs="Calibri"/>
          <w:lang w:val="fr-FR"/>
        </w:rPr>
        <w:t xml:space="preserve">l’organe compétent </w:t>
      </w:r>
      <w:commentRangeEnd w:id="35"/>
      <w:r w:rsidR="00CA2E9D">
        <w:rPr>
          <w:rStyle w:val="Marquedecommentaire"/>
        </w:rPr>
        <w:commentReference w:id="35"/>
      </w:r>
      <w:r w:rsidRPr="00503A96">
        <w:rPr>
          <w:rFonts w:cs="Calibri"/>
          <w:lang w:val="fr-FR"/>
        </w:rPr>
        <w:t>en matière d’admission</w:t>
      </w:r>
      <w:r w:rsidR="005C6299" w:rsidRPr="00503A96">
        <w:rPr>
          <w:rFonts w:cs="Calibri"/>
          <w:lang w:val="fr-FR"/>
        </w:rPr>
        <w:t xml:space="preserve">, </w:t>
      </w:r>
      <w:commentRangeStart w:id="36"/>
      <w:r w:rsidR="005C6299" w:rsidRPr="00503A96">
        <w:rPr>
          <w:rFonts w:cs="Calibri"/>
          <w:lang w:val="fr-FR"/>
        </w:rPr>
        <w:t xml:space="preserve">statuant à la majorité </w:t>
      </w:r>
      <w:r w:rsidR="005C6299" w:rsidRPr="00503A96">
        <w:rPr>
          <w:rFonts w:cs="Calibri"/>
        </w:rPr>
        <w:t>[***]</w:t>
      </w:r>
      <w:commentRangeEnd w:id="36"/>
      <w:r w:rsidR="005C6299">
        <w:rPr>
          <w:rStyle w:val="Marquedecommentaire"/>
        </w:rPr>
        <w:commentReference w:id="36"/>
      </w:r>
      <w:r w:rsidRPr="00503A96">
        <w:rPr>
          <w:rFonts w:cs="Calibri"/>
          <w:lang w:val="fr-FR"/>
        </w:rPr>
        <w:t xml:space="preserve">. </w:t>
      </w:r>
    </w:p>
    <w:p w14:paraId="3D09D71B" w14:textId="1FD08494" w:rsidR="00BD4992" w:rsidRPr="00503A96" w:rsidRDefault="00BD4992" w:rsidP="00B203BB">
      <w:pPr>
        <w:numPr>
          <w:ilvl w:val="1"/>
          <w:numId w:val="26"/>
        </w:numPr>
        <w:spacing w:after="0"/>
        <w:jc w:val="both"/>
        <w:rPr>
          <w:rFonts w:cs="Calibri"/>
          <w:lang w:val="fr-FR"/>
        </w:rPr>
      </w:pPr>
      <w:r w:rsidRPr="00503A96">
        <w:rPr>
          <w:rFonts w:cs="Calibri"/>
          <w:lang w:val="fr-FR"/>
        </w:rPr>
        <w:t>L</w:t>
      </w:r>
      <w:r w:rsidR="008D2FB6">
        <w:rPr>
          <w:rFonts w:cs="Calibri"/>
          <w:lang w:val="fr-FR"/>
        </w:rPr>
        <w:t xml:space="preserve">e </w:t>
      </w:r>
      <w:r w:rsidR="002706CA">
        <w:rPr>
          <w:rFonts w:cs="Calibri"/>
          <w:lang w:val="fr-FR"/>
        </w:rPr>
        <w:t>coopérateur</w:t>
      </w:r>
      <w:r w:rsidRPr="00503A96">
        <w:rPr>
          <w:rFonts w:cs="Calibri"/>
          <w:lang w:val="fr-FR"/>
        </w:rPr>
        <w:t>, dont l'exclusion est pressentie, est invité à notifier ses observations par écrit, à l'organe chargé de se prononcer</w:t>
      </w:r>
      <w:r w:rsidR="005B1933" w:rsidRPr="00503A96">
        <w:rPr>
          <w:rFonts w:cs="Calibri"/>
          <w:lang w:val="fr-FR"/>
        </w:rPr>
        <w:t>,</w:t>
      </w:r>
      <w:r w:rsidRPr="00503A96">
        <w:rPr>
          <w:rFonts w:cs="Calibri"/>
          <w:lang w:val="fr-FR"/>
        </w:rPr>
        <w:t xml:space="preserve"> dans le mois de l'envoi de la proposition motivée d'exclusion. S'il le demande dans l'écrit contenant ses observations, l</w:t>
      </w:r>
      <w:r w:rsidR="000E0866">
        <w:rPr>
          <w:rFonts w:cs="Calibri"/>
          <w:lang w:val="fr-FR"/>
        </w:rPr>
        <w:t xml:space="preserve">e </w:t>
      </w:r>
      <w:r w:rsidR="002706CA">
        <w:rPr>
          <w:rFonts w:cs="Calibri"/>
          <w:lang w:val="fr-FR"/>
        </w:rPr>
        <w:t>coopérateur</w:t>
      </w:r>
      <w:r w:rsidRPr="00503A96">
        <w:rPr>
          <w:rFonts w:cs="Calibri"/>
          <w:lang w:val="fr-FR"/>
        </w:rPr>
        <w:t xml:space="preserve"> doit également être entendu. </w:t>
      </w:r>
    </w:p>
    <w:p w14:paraId="6220FA4C" w14:textId="77777777" w:rsidR="00D16CEA" w:rsidRDefault="00BD4992" w:rsidP="00B203BB">
      <w:pPr>
        <w:numPr>
          <w:ilvl w:val="1"/>
          <w:numId w:val="26"/>
        </w:numPr>
        <w:spacing w:after="0"/>
        <w:jc w:val="both"/>
        <w:rPr>
          <w:rFonts w:cs="Calibri"/>
          <w:lang w:val="fr-FR"/>
        </w:rPr>
      </w:pPr>
      <w:r w:rsidRPr="00503A96">
        <w:rPr>
          <w:rFonts w:cs="Calibri"/>
          <w:lang w:val="fr-FR"/>
        </w:rPr>
        <w:t xml:space="preserve">La décision d'exclusion doit être motivée. </w:t>
      </w:r>
      <w:r w:rsidR="00CA2E9D" w:rsidRPr="00503A96">
        <w:rPr>
          <w:rFonts w:cs="Calibri"/>
          <w:lang w:val="fr-FR"/>
        </w:rPr>
        <w:t xml:space="preserve">L’organe d’administration communique dans les quinze jours </w:t>
      </w:r>
      <w:r w:rsidR="000E0866">
        <w:rPr>
          <w:rFonts w:cs="Calibri"/>
          <w:lang w:val="fr-FR"/>
        </w:rPr>
        <w:t xml:space="preserve">au </w:t>
      </w:r>
      <w:r w:rsidR="002706CA">
        <w:rPr>
          <w:rFonts w:cs="Calibri"/>
          <w:lang w:val="fr-FR"/>
        </w:rPr>
        <w:t>coopérateur</w:t>
      </w:r>
      <w:r w:rsidR="00CA2E9D" w:rsidRPr="00503A96">
        <w:rPr>
          <w:rFonts w:cs="Calibri"/>
          <w:lang w:val="fr-FR"/>
        </w:rPr>
        <w:t xml:space="preserve"> concerné la décision motivée d’exclusion</w:t>
      </w:r>
      <w:r w:rsidR="00C63FD2" w:rsidRPr="00503A96">
        <w:rPr>
          <w:rFonts w:cs="Calibri"/>
          <w:lang w:val="fr-FR"/>
        </w:rPr>
        <w:t xml:space="preserve">, par lettre recommandée ou envoi électronique, </w:t>
      </w:r>
      <w:r w:rsidR="00CA2E9D" w:rsidRPr="00503A96">
        <w:rPr>
          <w:rFonts w:cs="Calibri"/>
          <w:lang w:val="fr-FR"/>
        </w:rPr>
        <w:t xml:space="preserve">et inscrit l’exclusion dans le registre des </w:t>
      </w:r>
      <w:r w:rsidR="006E4774">
        <w:rPr>
          <w:rFonts w:cs="Calibri"/>
          <w:lang w:val="fr-FR"/>
        </w:rPr>
        <w:t>parts</w:t>
      </w:r>
      <w:r w:rsidR="00CA2E9D" w:rsidRPr="00503A96">
        <w:rPr>
          <w:rFonts w:cs="Calibri"/>
          <w:lang w:val="fr-FR"/>
        </w:rPr>
        <w:t>.</w:t>
      </w:r>
      <w:r w:rsidR="00A71D11" w:rsidRPr="00503A96">
        <w:rPr>
          <w:rFonts w:cs="Calibri"/>
          <w:lang w:val="fr-FR"/>
        </w:rPr>
        <w:t xml:space="preserve">    </w:t>
      </w:r>
    </w:p>
    <w:p w14:paraId="3D8E030C" w14:textId="27AE3B2D" w:rsidR="00BD4992" w:rsidRPr="00503A96" w:rsidRDefault="00A71D11" w:rsidP="00B203BB">
      <w:pPr>
        <w:spacing w:after="0"/>
        <w:ind w:left="720"/>
        <w:jc w:val="both"/>
        <w:rPr>
          <w:rFonts w:cs="Calibri"/>
          <w:lang w:val="fr-FR"/>
        </w:rPr>
      </w:pPr>
      <w:r w:rsidRPr="00503A96">
        <w:rPr>
          <w:rFonts w:cs="Calibri"/>
          <w:lang w:val="fr-FR"/>
        </w:rPr>
        <w:t xml:space="preserve">                       </w:t>
      </w:r>
    </w:p>
    <w:p w14:paraId="0C17ADD7" w14:textId="77777777" w:rsidR="00C63FD2" w:rsidRPr="00503A96" w:rsidRDefault="00C63FD2" w:rsidP="00B203BB">
      <w:pPr>
        <w:shd w:val="clear" w:color="auto" w:fill="DBE5F1"/>
        <w:spacing w:after="0"/>
        <w:jc w:val="both"/>
        <w:rPr>
          <w:rFonts w:cs="Calibri"/>
          <w:i/>
          <w:u w:val="single"/>
          <w:lang w:val="fr-FR"/>
        </w:rPr>
      </w:pPr>
      <w:r w:rsidRPr="00503A96">
        <w:rPr>
          <w:rFonts w:cs="Calibri"/>
          <w:i/>
          <w:u w:val="single"/>
          <w:lang w:val="fr-FR"/>
        </w:rPr>
        <w:t xml:space="preserve">Coopérative agréée CNC </w:t>
      </w:r>
    </w:p>
    <w:p w14:paraId="0374D9B7" w14:textId="111EC96C" w:rsidR="00C63FD2" w:rsidRPr="00503A96" w:rsidRDefault="00C63FD2" w:rsidP="00B203BB">
      <w:pPr>
        <w:pStyle w:val="Paragraphedeliste"/>
        <w:numPr>
          <w:ilvl w:val="1"/>
          <w:numId w:val="26"/>
        </w:numPr>
        <w:shd w:val="clear" w:color="auto" w:fill="DBE5F1"/>
        <w:spacing w:after="0"/>
        <w:jc w:val="both"/>
        <w:rPr>
          <w:rFonts w:cs="Calibri"/>
          <w:lang w:val="fr-FR"/>
        </w:rPr>
      </w:pPr>
      <w:r w:rsidRPr="00503A96">
        <w:rPr>
          <w:rFonts w:cs="Calibri"/>
          <w:lang w:val="fr-FR"/>
        </w:rPr>
        <w:t xml:space="preserve">La </w:t>
      </w:r>
      <w:r w:rsidR="00D16CEA">
        <w:rPr>
          <w:rFonts w:cs="Calibri"/>
          <w:lang w:val="fr-FR"/>
        </w:rPr>
        <w:t>s</w:t>
      </w:r>
      <w:r w:rsidR="007B22E8" w:rsidRPr="00503A96">
        <w:rPr>
          <w:rFonts w:cs="Calibri"/>
          <w:lang w:val="fr-FR"/>
        </w:rPr>
        <w:t>ociété</w:t>
      </w:r>
      <w:r w:rsidRPr="00503A96">
        <w:rPr>
          <w:rFonts w:cs="Calibri"/>
          <w:lang w:val="fr-FR"/>
        </w:rPr>
        <w:t xml:space="preserve"> ne peut prononcer </w:t>
      </w:r>
      <w:commentRangeStart w:id="37"/>
      <w:r w:rsidRPr="00503A96">
        <w:rPr>
          <w:rFonts w:cs="Calibri"/>
          <w:lang w:val="fr-FR"/>
        </w:rPr>
        <w:t xml:space="preserve">l’exclusion </w:t>
      </w:r>
      <w:commentRangeEnd w:id="37"/>
      <w:r>
        <w:rPr>
          <w:rStyle w:val="Marquedecommentaire"/>
        </w:rPr>
        <w:commentReference w:id="37"/>
      </w:r>
      <w:r w:rsidRPr="00503A96">
        <w:rPr>
          <w:rFonts w:cs="Calibri"/>
          <w:lang w:val="fr-FR"/>
        </w:rPr>
        <w:t xml:space="preserve">d’un </w:t>
      </w:r>
      <w:r w:rsidR="002706CA">
        <w:rPr>
          <w:rFonts w:cs="Calibri"/>
          <w:lang w:val="fr-FR"/>
        </w:rPr>
        <w:t>coopérateur</w:t>
      </w:r>
      <w:r w:rsidRPr="00503A96">
        <w:rPr>
          <w:rFonts w:cs="Calibri"/>
          <w:lang w:val="fr-FR"/>
        </w:rPr>
        <w:t xml:space="preserve"> que s'il cesse de remplir les conditions d’admission prévues dans les </w:t>
      </w:r>
      <w:r w:rsidR="00A82AF0">
        <w:rPr>
          <w:rFonts w:cs="Calibri"/>
          <w:lang w:val="fr-FR"/>
        </w:rPr>
        <w:t>statuts</w:t>
      </w:r>
      <w:r w:rsidRPr="00503A96">
        <w:rPr>
          <w:rFonts w:cs="Calibri"/>
          <w:lang w:val="fr-FR"/>
        </w:rPr>
        <w:t xml:space="preserve"> ou s’il commet des actes contraires aux intérêts de la </w:t>
      </w:r>
      <w:r w:rsidR="00D16CEA">
        <w:rPr>
          <w:rFonts w:cs="Calibri"/>
          <w:lang w:val="fr-FR"/>
        </w:rPr>
        <w:t>s</w:t>
      </w:r>
      <w:r w:rsidR="007B22E8" w:rsidRPr="00503A96">
        <w:rPr>
          <w:rFonts w:cs="Calibri"/>
          <w:lang w:val="fr-FR"/>
        </w:rPr>
        <w:t>ociété</w:t>
      </w:r>
      <w:r w:rsidRPr="00503A96">
        <w:rPr>
          <w:rFonts w:cs="Calibri"/>
          <w:lang w:val="fr-FR"/>
        </w:rPr>
        <w:t>.</w:t>
      </w:r>
    </w:p>
    <w:p w14:paraId="34D0F555" w14:textId="60E2A15D" w:rsidR="00773BCD" w:rsidRPr="00503A96" w:rsidRDefault="00773BCD" w:rsidP="00B203BB">
      <w:pPr>
        <w:pStyle w:val="Paragraphedeliste"/>
        <w:numPr>
          <w:ilvl w:val="1"/>
          <w:numId w:val="26"/>
        </w:numPr>
        <w:shd w:val="clear" w:color="auto" w:fill="DBE5F1"/>
        <w:spacing w:after="0"/>
        <w:jc w:val="both"/>
        <w:rPr>
          <w:rFonts w:cs="Calibri"/>
          <w:lang w:val="fr-FR"/>
        </w:rPr>
      </w:pPr>
      <w:r w:rsidRPr="00503A96">
        <w:rPr>
          <w:rFonts w:cs="Calibri"/>
          <w:lang w:val="fr-FR"/>
        </w:rPr>
        <w:t xml:space="preserve">La </w:t>
      </w:r>
      <w:r w:rsidR="00D16CEA">
        <w:rPr>
          <w:rFonts w:cs="Calibri"/>
          <w:lang w:val="fr-FR"/>
        </w:rPr>
        <w:t>s</w:t>
      </w:r>
      <w:r w:rsidR="007B22E8" w:rsidRPr="00503A96">
        <w:rPr>
          <w:rFonts w:cs="Calibri"/>
          <w:lang w:val="fr-FR"/>
        </w:rPr>
        <w:t>ociété</w:t>
      </w:r>
      <w:r w:rsidRPr="00503A96">
        <w:rPr>
          <w:rFonts w:cs="Calibri"/>
          <w:lang w:val="fr-FR"/>
        </w:rPr>
        <w:t xml:space="preserve"> communique les raisons objectives de cette exclusion à l’associé qui en fait la demande.</w:t>
      </w:r>
    </w:p>
    <w:p w14:paraId="4F608C07" w14:textId="77777777" w:rsidR="00C63FD2" w:rsidRPr="00503A96" w:rsidRDefault="00C63FD2" w:rsidP="00B203BB">
      <w:pPr>
        <w:spacing w:after="0"/>
        <w:jc w:val="both"/>
        <w:rPr>
          <w:rFonts w:cs="Calibri"/>
          <w:lang w:val="fr-FR"/>
        </w:rPr>
      </w:pPr>
    </w:p>
    <w:p w14:paraId="45E8D3B1" w14:textId="06AC5865" w:rsidR="00BD4992" w:rsidRPr="00503A96" w:rsidRDefault="00B96E84" w:rsidP="00B203BB">
      <w:pPr>
        <w:numPr>
          <w:ilvl w:val="0"/>
          <w:numId w:val="20"/>
        </w:numPr>
        <w:spacing w:after="0"/>
        <w:jc w:val="both"/>
        <w:rPr>
          <w:rFonts w:cs="Calibri"/>
          <w:b/>
          <w:u w:val="dotted"/>
          <w:lang w:val="fr-FR"/>
        </w:rPr>
      </w:pPr>
      <w:commentRangeStart w:id="38"/>
      <w:r w:rsidRPr="00503A96">
        <w:rPr>
          <w:rFonts w:cs="Calibri"/>
          <w:b/>
          <w:u w:val="dotted"/>
          <w:lang w:val="fr-FR"/>
        </w:rPr>
        <w:t xml:space="preserve">Remboursement des </w:t>
      </w:r>
      <w:commentRangeEnd w:id="38"/>
      <w:r w:rsidR="00403CDB">
        <w:rPr>
          <w:rStyle w:val="Marquedecommentaire"/>
        </w:rPr>
        <w:commentReference w:id="38"/>
      </w:r>
      <w:r w:rsidR="001677B1">
        <w:rPr>
          <w:rFonts w:cs="Calibri"/>
          <w:b/>
          <w:u w:val="dotted"/>
          <w:lang w:val="fr-FR"/>
        </w:rPr>
        <w:t xml:space="preserve">coopérateurs </w:t>
      </w:r>
      <w:r w:rsidR="009E4F0F">
        <w:rPr>
          <w:rFonts w:cs="Calibri"/>
          <w:b/>
          <w:u w:val="dotted"/>
          <w:lang w:val="fr-FR"/>
        </w:rPr>
        <w:t>sortants</w:t>
      </w:r>
    </w:p>
    <w:p w14:paraId="100DFD67" w14:textId="77777777" w:rsidR="00E9051C" w:rsidRPr="00503A96" w:rsidRDefault="00AF1BB6" w:rsidP="00B203BB">
      <w:pPr>
        <w:spacing w:after="0"/>
        <w:jc w:val="both"/>
        <w:rPr>
          <w:rFonts w:cs="Calibri"/>
          <w:b/>
          <w:i/>
          <w:color w:val="FFFFFF"/>
          <w:highlight w:val="darkBlue"/>
        </w:rPr>
      </w:pPr>
      <w:r w:rsidRPr="00503A96">
        <w:rPr>
          <w:rFonts w:cs="Calibri"/>
          <w:b/>
          <w:i/>
          <w:color w:val="FFFFFF"/>
          <w:highlight w:val="darkBlue"/>
        </w:rPr>
        <w:t>V</w:t>
      </w:r>
      <w:r w:rsidR="00E9051C" w:rsidRPr="00503A96">
        <w:rPr>
          <w:rFonts w:cs="Calibri"/>
          <w:b/>
          <w:i/>
          <w:color w:val="FFFFFF"/>
          <w:highlight w:val="darkBlue"/>
        </w:rPr>
        <w:t xml:space="preserve">ARIANTE </w:t>
      </w:r>
      <w:r w:rsidR="009F4177" w:rsidRPr="00503A96">
        <w:rPr>
          <w:rFonts w:cs="Calibri"/>
          <w:b/>
          <w:i/>
          <w:color w:val="FFFFFF"/>
          <w:highlight w:val="darkBlue"/>
        </w:rPr>
        <w:t>1</w:t>
      </w:r>
      <w:r w:rsidR="00E9051C" w:rsidRPr="00503A96">
        <w:rPr>
          <w:rFonts w:cs="Calibri"/>
          <w:b/>
          <w:i/>
          <w:color w:val="FFFFFF"/>
          <w:highlight w:val="darkBlue"/>
        </w:rPr>
        <w:t xml:space="preserve"> – sortie à la valeur </w:t>
      </w:r>
      <w:proofErr w:type="spellStart"/>
      <w:r w:rsidR="00E9051C" w:rsidRPr="00503A96">
        <w:rPr>
          <w:rFonts w:cs="Calibri"/>
          <w:b/>
          <w:i/>
          <w:color w:val="FFFFFF"/>
          <w:highlight w:val="darkBlue"/>
        </w:rPr>
        <w:t>bilantaire</w:t>
      </w:r>
      <w:proofErr w:type="spellEnd"/>
    </w:p>
    <w:p w14:paraId="03BF1291" w14:textId="0AE27E1B" w:rsidR="00E9051C" w:rsidRPr="003E4623" w:rsidRDefault="00DC0AD4" w:rsidP="00B203BB">
      <w:pPr>
        <w:numPr>
          <w:ilvl w:val="1"/>
          <w:numId w:val="26"/>
        </w:numPr>
        <w:spacing w:after="0"/>
        <w:jc w:val="both"/>
        <w:rPr>
          <w:rFonts w:cs="Calibri"/>
          <w:b/>
          <w:i/>
        </w:rPr>
      </w:pPr>
      <w:r w:rsidRPr="003E4623">
        <w:rPr>
          <w:rFonts w:cs="Calibri"/>
          <w:lang w:val="fr-FR"/>
        </w:rPr>
        <w:t>Le</w:t>
      </w:r>
      <w:r w:rsidR="003E4623" w:rsidRPr="003E4623">
        <w:rPr>
          <w:rFonts w:cs="Calibri"/>
          <w:lang w:val="fr-FR"/>
        </w:rPr>
        <w:t xml:space="preserve"> coopérateur sortant a droit au remboursement de sa part </w:t>
      </w:r>
      <w:r w:rsidR="003E4623" w:rsidRPr="003E4623">
        <w:rPr>
          <w:rFonts w:cs="Calibri"/>
          <w:shd w:val="clear" w:color="auto" w:fill="E7E6E6" w:themeFill="background2"/>
          <w:lang w:val="fr-FR"/>
        </w:rPr>
        <w:t>telle qu’elle résulte des derniers comptes annuels approuvés</w:t>
      </w:r>
      <w:r w:rsidR="003E4623" w:rsidRPr="003E4623">
        <w:rPr>
          <w:rFonts w:cs="Calibri"/>
          <w:lang w:val="fr-FR"/>
        </w:rPr>
        <w:t xml:space="preserve"> </w:t>
      </w:r>
      <w:r w:rsidR="003E4623" w:rsidRPr="003E4623">
        <w:rPr>
          <w:rFonts w:cs="Calibri"/>
          <w:b/>
          <w:i/>
          <w:color w:val="FFFFFF"/>
          <w:highlight w:val="darkBlue"/>
        </w:rPr>
        <w:t>OU</w:t>
      </w:r>
      <w:r w:rsidR="003E4623" w:rsidRPr="003E4623">
        <w:rPr>
          <w:rFonts w:cs="Calibri"/>
          <w:lang w:val="fr-FR"/>
        </w:rPr>
        <w:t xml:space="preserve"> </w:t>
      </w:r>
      <w:bookmarkStart w:id="39" w:name="_Hlk141707347"/>
      <w:r w:rsidR="003E4623" w:rsidRPr="003E4623">
        <w:rPr>
          <w:rFonts w:cs="Calibri"/>
          <w:shd w:val="clear" w:color="auto" w:fill="E7E6E6" w:themeFill="background2"/>
          <w:lang w:val="fr-FR"/>
        </w:rPr>
        <w:t xml:space="preserve">telle qu’elle résulte des comptes annuels </w:t>
      </w:r>
      <w:r w:rsidR="00AF52EB">
        <w:rPr>
          <w:rFonts w:cs="Calibri"/>
          <w:shd w:val="clear" w:color="auto" w:fill="E7E6E6" w:themeFill="background2"/>
          <w:lang w:val="fr-FR"/>
        </w:rPr>
        <w:t xml:space="preserve">approuvés </w:t>
      </w:r>
      <w:r w:rsidR="003E4623" w:rsidRPr="003E4623">
        <w:rPr>
          <w:rFonts w:cs="Calibri"/>
          <w:shd w:val="clear" w:color="auto" w:fill="E7E6E6" w:themeFill="background2"/>
          <w:lang w:val="fr-FR"/>
        </w:rPr>
        <w:t xml:space="preserve">de l’année sociale </w:t>
      </w:r>
      <w:r w:rsidR="00AF52EB">
        <w:rPr>
          <w:rFonts w:cs="Calibri"/>
          <w:shd w:val="clear" w:color="auto" w:fill="E7E6E6" w:themeFill="background2"/>
          <w:lang w:val="fr-FR"/>
        </w:rPr>
        <w:t>précédant</w:t>
      </w:r>
      <w:r w:rsidR="003E4623" w:rsidRPr="003E4623">
        <w:rPr>
          <w:rFonts w:cs="Calibri"/>
          <w:shd w:val="clear" w:color="auto" w:fill="E7E6E6" w:themeFill="background2"/>
          <w:lang w:val="fr-FR"/>
        </w:rPr>
        <w:t xml:space="preserve"> la démission, le retrait ou l’exclusion</w:t>
      </w:r>
      <w:bookmarkEnd w:id="39"/>
      <w:r w:rsidR="003E4623" w:rsidRPr="003E4623">
        <w:rPr>
          <w:rFonts w:cs="Calibri"/>
          <w:lang w:val="fr-FR"/>
        </w:rPr>
        <w:t xml:space="preserve">, </w:t>
      </w:r>
      <w:r w:rsidRPr="003E4623">
        <w:rPr>
          <w:rFonts w:cs="Calibri"/>
          <w:lang w:val="fr-FR"/>
        </w:rPr>
        <w:t xml:space="preserve">sans </w:t>
      </w:r>
      <w:r w:rsidR="003E4623">
        <w:rPr>
          <w:rFonts w:cs="Calibri"/>
          <w:lang w:val="fr-FR"/>
        </w:rPr>
        <w:t xml:space="preserve">que ce remboursement puisse </w:t>
      </w:r>
      <w:r w:rsidRPr="003E4623">
        <w:rPr>
          <w:rFonts w:cs="Calibri"/>
          <w:lang w:val="fr-FR"/>
        </w:rPr>
        <w:t>cependant être supérieur au montant de la valeur d'actif net de ces parts</w:t>
      </w:r>
      <w:r w:rsidR="003E4623">
        <w:rPr>
          <w:rFonts w:cs="Calibri"/>
          <w:lang w:val="fr-FR"/>
        </w:rPr>
        <w:t>.</w:t>
      </w:r>
      <w:r w:rsidRPr="003E4623">
        <w:rPr>
          <w:rFonts w:cs="Calibri"/>
          <w:lang w:val="fr-FR"/>
        </w:rPr>
        <w:t xml:space="preserve"> </w:t>
      </w:r>
    </w:p>
    <w:p w14:paraId="5437F65A" w14:textId="078E93E7" w:rsidR="009F4177" w:rsidRPr="00503A96" w:rsidRDefault="009F4177" w:rsidP="00B203BB">
      <w:pPr>
        <w:spacing w:after="0"/>
        <w:jc w:val="both"/>
        <w:rPr>
          <w:rFonts w:cs="Calibri"/>
          <w:b/>
          <w:i/>
          <w:lang w:val="fr-FR"/>
        </w:rPr>
      </w:pPr>
      <w:r w:rsidRPr="00503A96">
        <w:rPr>
          <w:rFonts w:cs="Calibri"/>
          <w:b/>
          <w:i/>
          <w:color w:val="FFFFFF"/>
          <w:highlight w:val="darkBlue"/>
        </w:rPr>
        <w:t xml:space="preserve">VARIANTE 2 – sortie à la </w:t>
      </w:r>
      <w:r w:rsidR="000E483D" w:rsidRPr="000E483D">
        <w:rPr>
          <w:rFonts w:cs="Calibri"/>
          <w:b/>
          <w:i/>
          <w:color w:val="FFFFFF"/>
          <w:highlight w:val="darkBlue"/>
        </w:rPr>
        <w:t xml:space="preserve">valeur </w:t>
      </w:r>
      <w:proofErr w:type="spellStart"/>
      <w:r w:rsidR="000E483D" w:rsidRPr="000E483D">
        <w:rPr>
          <w:rFonts w:cs="Calibri"/>
          <w:b/>
          <w:i/>
          <w:color w:val="FFFFFF"/>
          <w:highlight w:val="darkBlue"/>
        </w:rPr>
        <w:t>bilantaire</w:t>
      </w:r>
      <w:proofErr w:type="spellEnd"/>
      <w:r w:rsidR="000E483D" w:rsidRPr="000E483D">
        <w:rPr>
          <w:rFonts w:cs="Calibri"/>
          <w:b/>
          <w:i/>
          <w:color w:val="FFFFFF"/>
          <w:highlight w:val="darkBlue"/>
        </w:rPr>
        <w:t>, maximum valeur de souscription</w:t>
      </w:r>
    </w:p>
    <w:p w14:paraId="58030835" w14:textId="77777777" w:rsidR="004261CA" w:rsidRPr="004261CA" w:rsidRDefault="009F4177" w:rsidP="00B203BB">
      <w:pPr>
        <w:numPr>
          <w:ilvl w:val="1"/>
          <w:numId w:val="26"/>
        </w:numPr>
        <w:spacing w:after="0"/>
        <w:jc w:val="both"/>
        <w:rPr>
          <w:rFonts w:cs="Calibri"/>
          <w:lang w:val="fr-FR"/>
          <w:rPrChange w:id="40" w:author="Reginster Nicolas" w:date="2023-07-31T14:48:00Z">
            <w:rPr>
              <w:rFonts w:cs="Calibri"/>
              <w:shd w:val="clear" w:color="auto" w:fill="E7E6E6" w:themeFill="background2"/>
              <w:lang w:val="fr-FR"/>
            </w:rPr>
          </w:rPrChange>
        </w:rPr>
      </w:pPr>
      <w:r w:rsidRPr="004261CA">
        <w:rPr>
          <w:rFonts w:cs="Calibri"/>
          <w:lang w:val="fr-FR"/>
        </w:rPr>
        <w:t>L</w:t>
      </w:r>
      <w:r w:rsidR="00BB13BA" w:rsidRPr="004261CA">
        <w:rPr>
          <w:rFonts w:cs="Calibri"/>
          <w:lang w:val="fr-FR"/>
        </w:rPr>
        <w:t xml:space="preserve">e </w:t>
      </w:r>
      <w:r w:rsidR="002706CA" w:rsidRPr="004261CA">
        <w:rPr>
          <w:rFonts w:cs="Calibri"/>
          <w:lang w:val="fr-FR"/>
        </w:rPr>
        <w:t>coopérateur</w:t>
      </w:r>
      <w:r w:rsidRPr="004261CA">
        <w:rPr>
          <w:rFonts w:cs="Calibri"/>
          <w:lang w:val="fr-FR"/>
        </w:rPr>
        <w:t xml:space="preserve"> sortant a exclusivement droit au remboursement de sa part, c’est-à-dire </w:t>
      </w:r>
      <w:r w:rsidRPr="004261CA">
        <w:rPr>
          <w:rFonts w:cs="Calibri"/>
        </w:rPr>
        <w:t xml:space="preserve">au </w:t>
      </w:r>
      <w:bookmarkStart w:id="41" w:name="_Hlk141699135"/>
      <w:r w:rsidRPr="004261CA">
        <w:rPr>
          <w:rFonts w:cs="Calibri"/>
        </w:rPr>
        <w:t xml:space="preserve">montant réellement libéré et non encore remboursé pour ses </w:t>
      </w:r>
      <w:r w:rsidR="006E4774" w:rsidRPr="004261CA">
        <w:rPr>
          <w:rFonts w:cs="Calibri"/>
        </w:rPr>
        <w:t>parts</w:t>
      </w:r>
      <w:bookmarkEnd w:id="41"/>
      <w:r w:rsidRPr="004261CA">
        <w:rPr>
          <w:rFonts w:cs="Calibri"/>
        </w:rPr>
        <w:t xml:space="preserve">, sans que ce montant ne puisse cependant être supérieur au montant de la valeur d’actif net de ces </w:t>
      </w:r>
      <w:r w:rsidR="003E4623" w:rsidRPr="004261CA">
        <w:rPr>
          <w:rFonts w:cs="Calibri"/>
        </w:rPr>
        <w:t xml:space="preserve">parts, </w:t>
      </w:r>
      <w:r w:rsidR="003E4623" w:rsidRPr="004261CA">
        <w:rPr>
          <w:rFonts w:cs="Calibri"/>
          <w:shd w:val="clear" w:color="auto" w:fill="E7E6E6" w:themeFill="background2"/>
          <w:lang w:val="fr-FR"/>
        </w:rPr>
        <w:t>telle qu’elle résulte des derniers comptes annuels approuvés</w:t>
      </w:r>
      <w:r w:rsidR="003E4623" w:rsidRPr="004261CA">
        <w:rPr>
          <w:rFonts w:cs="Calibri"/>
          <w:lang w:val="fr-FR"/>
        </w:rPr>
        <w:t xml:space="preserve"> </w:t>
      </w:r>
      <w:r w:rsidR="003E4623" w:rsidRPr="004261CA">
        <w:rPr>
          <w:rFonts w:cs="Calibri"/>
          <w:b/>
          <w:i/>
          <w:color w:val="FFFFFF"/>
          <w:highlight w:val="darkBlue"/>
        </w:rPr>
        <w:t>OU</w:t>
      </w:r>
      <w:r w:rsidR="003E4623" w:rsidRPr="004261CA">
        <w:rPr>
          <w:rFonts w:cs="Calibri"/>
          <w:lang w:val="fr-FR"/>
        </w:rPr>
        <w:t xml:space="preserve"> </w:t>
      </w:r>
      <w:r w:rsidR="004261CA" w:rsidRPr="004261CA">
        <w:rPr>
          <w:rFonts w:cs="Calibri"/>
          <w:shd w:val="clear" w:color="auto" w:fill="E7E6E6" w:themeFill="background2"/>
          <w:lang w:val="fr-FR"/>
        </w:rPr>
        <w:t>telle qu’elle résulte des comptes annuels approuvés de l’année sociale précédant la démission, le retrait ou l’exclusion</w:t>
      </w:r>
      <w:r w:rsidR="004261CA">
        <w:rPr>
          <w:rFonts w:cs="Calibri"/>
          <w:shd w:val="clear" w:color="auto" w:fill="E7E6E6" w:themeFill="background2"/>
          <w:lang w:val="fr-FR"/>
        </w:rPr>
        <w:t>.</w:t>
      </w:r>
    </w:p>
    <w:p w14:paraId="7AE22021" w14:textId="14FD6471" w:rsidR="00A307C4" w:rsidRPr="004261CA" w:rsidRDefault="00A307C4" w:rsidP="00B203BB">
      <w:pPr>
        <w:numPr>
          <w:ilvl w:val="1"/>
          <w:numId w:val="26"/>
        </w:numPr>
        <w:spacing w:after="0"/>
        <w:jc w:val="both"/>
        <w:rPr>
          <w:rFonts w:cs="Calibri"/>
          <w:lang w:val="fr-FR"/>
        </w:rPr>
      </w:pPr>
      <w:r w:rsidRPr="004261CA">
        <w:rPr>
          <w:rFonts w:cs="Calibri"/>
          <w:lang w:val="fr-FR"/>
        </w:rPr>
        <w:t xml:space="preserve">En aucun cas, </w:t>
      </w:r>
      <w:bookmarkStart w:id="42" w:name="_Hlk141705429"/>
      <w:r w:rsidR="00D71912" w:rsidRPr="004261CA">
        <w:rPr>
          <w:rFonts w:cs="Calibri"/>
          <w:lang w:val="fr-FR"/>
        </w:rPr>
        <w:t xml:space="preserve">le coopérateur sortant </w:t>
      </w:r>
      <w:r w:rsidRPr="004261CA">
        <w:rPr>
          <w:rFonts w:cs="Calibri"/>
          <w:lang w:val="fr-FR"/>
        </w:rPr>
        <w:t xml:space="preserve">ne peut </w:t>
      </w:r>
      <w:r w:rsidR="00D71912" w:rsidRPr="004261CA">
        <w:rPr>
          <w:rFonts w:cs="Calibri"/>
          <w:lang w:val="fr-FR"/>
        </w:rPr>
        <w:t>recevoir plus que la p</w:t>
      </w:r>
      <w:r w:rsidRPr="004261CA">
        <w:rPr>
          <w:rFonts w:cs="Calibri"/>
          <w:lang w:val="fr-FR"/>
        </w:rPr>
        <w:t>artie libérée</w:t>
      </w:r>
      <w:r w:rsidR="00D71912" w:rsidRPr="004261CA">
        <w:rPr>
          <w:rFonts w:cs="Calibri"/>
          <w:lang w:val="fr-FR"/>
        </w:rPr>
        <w:t xml:space="preserve"> </w:t>
      </w:r>
      <w:r w:rsidRPr="004261CA">
        <w:rPr>
          <w:rFonts w:cs="Calibri"/>
          <w:lang w:val="fr-FR"/>
        </w:rPr>
        <w:t>de sa part</w:t>
      </w:r>
      <w:bookmarkEnd w:id="42"/>
      <w:r w:rsidRPr="004261CA">
        <w:rPr>
          <w:rFonts w:cs="Calibri"/>
          <w:lang w:val="fr-FR"/>
        </w:rPr>
        <w:t>.</w:t>
      </w:r>
    </w:p>
    <w:p w14:paraId="597A411E" w14:textId="77777777" w:rsidR="00B96E84" w:rsidRPr="00A307C4" w:rsidRDefault="00B96E84" w:rsidP="00B203BB">
      <w:pPr>
        <w:spacing w:after="0"/>
        <w:jc w:val="both"/>
        <w:rPr>
          <w:rFonts w:cs="Calibri"/>
          <w:b/>
          <w:lang w:val="fr-FR"/>
        </w:rPr>
      </w:pPr>
    </w:p>
    <w:p w14:paraId="4221077F" w14:textId="77777777" w:rsidR="00B96E84" w:rsidRPr="00503A96" w:rsidRDefault="00B96E84" w:rsidP="00B203BB">
      <w:pPr>
        <w:shd w:val="clear" w:color="auto" w:fill="DBE5F1"/>
        <w:spacing w:after="0"/>
        <w:jc w:val="both"/>
        <w:rPr>
          <w:rFonts w:cs="Calibri"/>
          <w:i/>
          <w:u w:val="single"/>
          <w:lang w:val="fr-FR"/>
        </w:rPr>
      </w:pPr>
      <w:r w:rsidRPr="00503A96">
        <w:rPr>
          <w:rFonts w:cs="Calibri"/>
          <w:i/>
          <w:u w:val="single"/>
          <w:lang w:val="fr-FR"/>
        </w:rPr>
        <w:t xml:space="preserve">Coopérative agréée CNC </w:t>
      </w:r>
    </w:p>
    <w:p w14:paraId="08297DB0" w14:textId="437E76ED" w:rsidR="00B96E84" w:rsidRPr="00503A96" w:rsidRDefault="00B96E84" w:rsidP="00B203BB">
      <w:pPr>
        <w:numPr>
          <w:ilvl w:val="1"/>
          <w:numId w:val="26"/>
        </w:numPr>
        <w:shd w:val="clear" w:color="auto" w:fill="DBE5F1"/>
        <w:spacing w:after="0"/>
        <w:jc w:val="both"/>
        <w:rPr>
          <w:rFonts w:cs="Calibri"/>
          <w:b/>
          <w:i/>
        </w:rPr>
      </w:pPr>
      <w:commentRangeStart w:id="43"/>
      <w:r w:rsidRPr="00503A96">
        <w:rPr>
          <w:rFonts w:cs="Calibri"/>
          <w:lang w:val="fr-FR"/>
        </w:rPr>
        <w:lastRenderedPageBreak/>
        <w:t>L</w:t>
      </w:r>
      <w:r w:rsidR="0073216E">
        <w:rPr>
          <w:rFonts w:cs="Calibri"/>
          <w:lang w:val="fr-FR"/>
        </w:rPr>
        <w:t xml:space="preserve">e </w:t>
      </w:r>
      <w:r w:rsidR="002706CA">
        <w:rPr>
          <w:rFonts w:cs="Calibri"/>
          <w:lang w:val="fr-FR"/>
        </w:rPr>
        <w:t>coopérateur</w:t>
      </w:r>
      <w:r w:rsidRPr="00503A96">
        <w:rPr>
          <w:rFonts w:cs="Calibri"/>
          <w:lang w:val="fr-FR"/>
        </w:rPr>
        <w:t xml:space="preserve"> sortant a droit au remboursement de s</w:t>
      </w:r>
      <w:r w:rsidR="00A307C4">
        <w:rPr>
          <w:rFonts w:cs="Calibri"/>
          <w:lang w:val="fr-FR"/>
        </w:rPr>
        <w:t>a</w:t>
      </w:r>
      <w:r w:rsidRPr="00503A96">
        <w:rPr>
          <w:rFonts w:cs="Calibri"/>
          <w:lang w:val="fr-FR"/>
        </w:rPr>
        <w:t xml:space="preserve"> </w:t>
      </w:r>
      <w:r w:rsidR="006E4774">
        <w:rPr>
          <w:rFonts w:cs="Calibri"/>
          <w:lang w:val="fr-FR"/>
        </w:rPr>
        <w:t>part</w:t>
      </w:r>
      <w:r w:rsidRPr="00503A96">
        <w:rPr>
          <w:rFonts w:cs="Calibri"/>
          <w:lang w:val="fr-FR"/>
        </w:rPr>
        <w:t xml:space="preserve"> à une valeur égale au montant de la valeur d’actif net de ce</w:t>
      </w:r>
      <w:r w:rsidR="00A307C4">
        <w:rPr>
          <w:rFonts w:cs="Calibri"/>
          <w:lang w:val="fr-FR"/>
        </w:rPr>
        <w:t>tte</w:t>
      </w:r>
      <w:r w:rsidRPr="00503A96">
        <w:rPr>
          <w:rFonts w:cs="Calibri"/>
          <w:lang w:val="fr-FR"/>
        </w:rPr>
        <w:t xml:space="preserve"> </w:t>
      </w:r>
      <w:r w:rsidR="006E4774">
        <w:rPr>
          <w:rFonts w:cs="Calibri"/>
          <w:lang w:val="fr-FR"/>
        </w:rPr>
        <w:t>part</w:t>
      </w:r>
      <w:r w:rsidR="00A307C4">
        <w:rPr>
          <w:rFonts w:cs="Calibri"/>
          <w:lang w:val="fr-FR"/>
        </w:rPr>
        <w:t xml:space="preserve">, </w:t>
      </w:r>
      <w:commentRangeEnd w:id="43"/>
      <w:r>
        <w:rPr>
          <w:rStyle w:val="Marquedecommentaire"/>
        </w:rPr>
        <w:commentReference w:id="43"/>
      </w:r>
      <w:r w:rsidR="00A307C4" w:rsidRPr="003E4623">
        <w:rPr>
          <w:rFonts w:cs="Calibri"/>
          <w:shd w:val="clear" w:color="auto" w:fill="E7E6E6" w:themeFill="background2"/>
          <w:lang w:val="fr-FR"/>
        </w:rPr>
        <w:t>telle qu’elle résulte des derniers comptes annuels approuvés</w:t>
      </w:r>
      <w:r w:rsidR="00A307C4" w:rsidRPr="003E4623">
        <w:rPr>
          <w:rFonts w:cs="Calibri"/>
          <w:lang w:val="fr-FR"/>
        </w:rPr>
        <w:t xml:space="preserve"> </w:t>
      </w:r>
      <w:r w:rsidR="00A307C4" w:rsidRPr="003E4623">
        <w:rPr>
          <w:rFonts w:cs="Calibri"/>
          <w:b/>
          <w:i/>
          <w:color w:val="FFFFFF"/>
          <w:highlight w:val="darkBlue"/>
        </w:rPr>
        <w:t>OU</w:t>
      </w:r>
      <w:r w:rsidR="00A307C4" w:rsidRPr="003E4623">
        <w:rPr>
          <w:rFonts w:cs="Calibri"/>
          <w:lang w:val="fr-FR"/>
        </w:rPr>
        <w:t xml:space="preserve"> </w:t>
      </w:r>
      <w:r w:rsidR="004261CA" w:rsidRPr="004261CA">
        <w:rPr>
          <w:rFonts w:cs="Calibri"/>
          <w:shd w:val="clear" w:color="auto" w:fill="E7E6E6" w:themeFill="background2"/>
          <w:lang w:val="fr-FR"/>
        </w:rPr>
        <w:t>telle qu’elle résulte des comptes annuels approuvés de l’année sociale précédant la démission, le retrait ou l’exclusion</w:t>
      </w:r>
      <w:r w:rsidR="00A307C4">
        <w:rPr>
          <w:rFonts w:cs="Calibri"/>
          <w:shd w:val="clear" w:color="auto" w:fill="E7E6E6" w:themeFill="background2"/>
          <w:lang w:val="fr-FR"/>
        </w:rPr>
        <w:t>.</w:t>
      </w:r>
    </w:p>
    <w:p w14:paraId="3AC787A7" w14:textId="77777777" w:rsidR="00B96E84" w:rsidRPr="00503A96" w:rsidRDefault="00B96E84" w:rsidP="00B203BB">
      <w:pPr>
        <w:spacing w:after="0"/>
        <w:jc w:val="both"/>
        <w:rPr>
          <w:rFonts w:cs="Calibri"/>
          <w:b/>
        </w:rPr>
      </w:pPr>
    </w:p>
    <w:p w14:paraId="13ABECC9" w14:textId="77777777" w:rsidR="00B96E84" w:rsidRPr="00503A96" w:rsidRDefault="00B96E84" w:rsidP="00B203BB">
      <w:pPr>
        <w:shd w:val="clear" w:color="auto" w:fill="F2DBDB"/>
        <w:spacing w:after="0"/>
        <w:jc w:val="both"/>
        <w:rPr>
          <w:rFonts w:cs="Calibri"/>
          <w:bCs/>
          <w:i/>
          <w:u w:val="single"/>
          <w:lang w:val="fr-FR"/>
        </w:rPr>
      </w:pPr>
      <w:r w:rsidRPr="00503A96">
        <w:rPr>
          <w:rFonts w:cs="Calibri"/>
          <w:bCs/>
          <w:i/>
          <w:u w:val="single"/>
          <w:lang w:val="fr-FR"/>
        </w:rPr>
        <w:t>Coopérative avec agrément entreprise sociale</w:t>
      </w:r>
    </w:p>
    <w:p w14:paraId="6C788193" w14:textId="77777777" w:rsidR="004261CA" w:rsidRPr="004261CA" w:rsidRDefault="00B96E84" w:rsidP="00B203BB">
      <w:pPr>
        <w:numPr>
          <w:ilvl w:val="1"/>
          <w:numId w:val="26"/>
        </w:numPr>
        <w:shd w:val="clear" w:color="auto" w:fill="F2DBDB"/>
        <w:spacing w:after="0"/>
        <w:jc w:val="both"/>
        <w:rPr>
          <w:rFonts w:cs="Calibri"/>
          <w:b/>
        </w:rPr>
      </w:pPr>
      <w:r w:rsidRPr="004261CA">
        <w:rPr>
          <w:rFonts w:cs="Calibri"/>
          <w:lang w:val="fr-FR"/>
        </w:rPr>
        <w:t>L</w:t>
      </w:r>
      <w:r w:rsidR="0073216E" w:rsidRPr="004261CA">
        <w:rPr>
          <w:rFonts w:cs="Calibri"/>
          <w:lang w:val="fr-FR"/>
        </w:rPr>
        <w:t xml:space="preserve">e </w:t>
      </w:r>
      <w:r w:rsidR="002706CA" w:rsidRPr="004261CA">
        <w:rPr>
          <w:rFonts w:cs="Calibri"/>
          <w:lang w:val="fr-FR"/>
        </w:rPr>
        <w:t>coopérateur</w:t>
      </w:r>
      <w:r w:rsidRPr="004261CA">
        <w:rPr>
          <w:rFonts w:cs="Calibri"/>
          <w:lang w:val="fr-FR"/>
        </w:rPr>
        <w:t xml:space="preserve"> </w:t>
      </w:r>
      <w:r w:rsidR="00A307C4" w:rsidRPr="004261CA">
        <w:rPr>
          <w:rFonts w:cs="Calibri"/>
          <w:lang w:val="fr-FR"/>
        </w:rPr>
        <w:t xml:space="preserve">sortant a exclusivement droit au remboursement de sa part, c’est-à-dire au montant réellement libéré et non encore remboursé pour sa part, sans que ce montant ne puisse cependant être supérieur au montant de la valeur d’actif net de ces parts, telle qu’elle résulte des derniers comptes annuels approuvés </w:t>
      </w:r>
      <w:r w:rsidR="00A307C4" w:rsidRPr="004261CA">
        <w:rPr>
          <w:rFonts w:cs="Calibri"/>
          <w:b/>
          <w:i/>
          <w:color w:val="FFFFFF"/>
          <w:highlight w:val="darkBlue"/>
        </w:rPr>
        <w:t>OU</w:t>
      </w:r>
      <w:r w:rsidR="00A307C4" w:rsidRPr="004261CA">
        <w:rPr>
          <w:rFonts w:cs="Calibri"/>
          <w:lang w:val="fr-FR"/>
        </w:rPr>
        <w:t xml:space="preserve"> </w:t>
      </w:r>
      <w:r w:rsidR="004261CA" w:rsidRPr="004261CA">
        <w:rPr>
          <w:rFonts w:cs="Calibri"/>
          <w:lang w:val="fr-FR"/>
        </w:rPr>
        <w:t>telle qu’elle résulte des comptes annuels approuvés de l’année sociale précédant la démission, le retrait ou l’exclusion</w:t>
      </w:r>
      <w:r w:rsidR="004261CA">
        <w:rPr>
          <w:rFonts w:cs="Calibri"/>
          <w:lang w:val="fr-FR"/>
        </w:rPr>
        <w:t>.</w:t>
      </w:r>
    </w:p>
    <w:p w14:paraId="475A7816" w14:textId="6E3B1A9A" w:rsidR="00B96E84" w:rsidRPr="004261CA" w:rsidRDefault="00A307C4" w:rsidP="00B203BB">
      <w:pPr>
        <w:numPr>
          <w:ilvl w:val="1"/>
          <w:numId w:val="26"/>
        </w:numPr>
        <w:shd w:val="clear" w:color="auto" w:fill="F2DBDB"/>
        <w:spacing w:after="0"/>
        <w:jc w:val="both"/>
        <w:rPr>
          <w:rFonts w:cs="Calibri"/>
          <w:b/>
        </w:rPr>
      </w:pPr>
      <w:r w:rsidRPr="004261CA">
        <w:rPr>
          <w:rFonts w:cs="Calibri"/>
          <w:lang w:val="fr-FR"/>
        </w:rPr>
        <w:t xml:space="preserve">En aucun cas, </w:t>
      </w:r>
      <w:r w:rsidR="00D71912" w:rsidRPr="004261CA">
        <w:rPr>
          <w:rFonts w:cs="Calibri"/>
          <w:lang w:val="fr-FR"/>
        </w:rPr>
        <w:t>le coopérateur sortant ne peut recevoir plus que la partie libérée de sa part.</w:t>
      </w:r>
    </w:p>
    <w:p w14:paraId="4E625FBB" w14:textId="77777777" w:rsidR="00A307C4" w:rsidRPr="00A307C4" w:rsidRDefault="00A307C4" w:rsidP="00B203BB">
      <w:pPr>
        <w:shd w:val="clear" w:color="auto" w:fill="FFFFFF" w:themeFill="background1"/>
        <w:spacing w:after="0"/>
        <w:ind w:left="720"/>
        <w:jc w:val="both"/>
        <w:rPr>
          <w:rFonts w:cs="Calibri"/>
          <w:b/>
        </w:rPr>
      </w:pPr>
    </w:p>
    <w:p w14:paraId="74BDB895" w14:textId="122D3B90" w:rsidR="006D0DF4" w:rsidRPr="00503A96" w:rsidRDefault="000E2A82" w:rsidP="00B203BB">
      <w:pPr>
        <w:spacing w:after="0"/>
        <w:jc w:val="both"/>
        <w:rPr>
          <w:rFonts w:cs="Calibri"/>
          <w:b/>
          <w:i/>
          <w:color w:val="FFFFFF"/>
          <w:highlight w:val="darkBlue"/>
        </w:rPr>
      </w:pPr>
      <w:r w:rsidRPr="00503A96">
        <w:rPr>
          <w:rFonts w:cs="Calibri"/>
          <w:b/>
          <w:i/>
          <w:color w:val="FFFFFF"/>
          <w:highlight w:val="darkBlue"/>
        </w:rPr>
        <w:t>OPTION</w:t>
      </w:r>
      <w:r w:rsidR="006D0DF4" w:rsidRPr="00503A96">
        <w:rPr>
          <w:rFonts w:cs="Calibri"/>
          <w:b/>
          <w:i/>
          <w:color w:val="FFFFFF"/>
          <w:highlight w:val="darkBlue"/>
        </w:rPr>
        <w:t xml:space="preserve"> – limitation de la part de retrait pour les </w:t>
      </w:r>
      <w:r w:rsidR="002706CA">
        <w:rPr>
          <w:rFonts w:cs="Calibri"/>
          <w:b/>
          <w:i/>
          <w:color w:val="FFFFFF"/>
          <w:highlight w:val="darkBlue"/>
        </w:rPr>
        <w:t>coopérateur</w:t>
      </w:r>
      <w:r w:rsidR="006D0DF4" w:rsidRPr="00503A96">
        <w:rPr>
          <w:rFonts w:cs="Calibri"/>
          <w:b/>
          <w:i/>
          <w:color w:val="FFFFFF"/>
          <w:highlight w:val="darkBlue"/>
        </w:rPr>
        <w:t>s exclus</w:t>
      </w:r>
    </w:p>
    <w:p w14:paraId="2D5F2F1B" w14:textId="5DBE58D1" w:rsidR="00BD4992" w:rsidRPr="00503A96" w:rsidRDefault="00BD4992" w:rsidP="00B203BB">
      <w:pPr>
        <w:pStyle w:val="Paragraphedeliste"/>
        <w:numPr>
          <w:ilvl w:val="1"/>
          <w:numId w:val="26"/>
        </w:numPr>
        <w:spacing w:after="0"/>
        <w:jc w:val="both"/>
        <w:rPr>
          <w:rFonts w:cs="Calibri"/>
          <w:lang w:val="fr-FR"/>
        </w:rPr>
      </w:pPr>
      <w:commentRangeStart w:id="44"/>
      <w:r w:rsidRPr="00503A96">
        <w:rPr>
          <w:rFonts w:cs="Calibri"/>
          <w:lang w:val="fr-FR"/>
        </w:rPr>
        <w:t>L</w:t>
      </w:r>
      <w:r w:rsidR="0073216E">
        <w:rPr>
          <w:rFonts w:cs="Calibri"/>
          <w:lang w:val="fr-FR"/>
        </w:rPr>
        <w:t xml:space="preserve">e </w:t>
      </w:r>
      <w:r w:rsidR="002706CA">
        <w:rPr>
          <w:rFonts w:cs="Calibri"/>
          <w:lang w:val="fr-FR"/>
        </w:rPr>
        <w:t>coopérateur</w:t>
      </w:r>
      <w:r w:rsidRPr="00503A96">
        <w:rPr>
          <w:rFonts w:cs="Calibri"/>
          <w:lang w:val="fr-FR"/>
        </w:rPr>
        <w:t xml:space="preserve"> exclu ne peut prétendre à aucune part dans les réserves et les autres fonds sociaux conventionnels. En aucun cas, il ne peut se voir restituer plus que le montant réellement libéré de son apport, le cas échéant, actualisé d’éventuels remboursements, sans indexation aucune</w:t>
      </w:r>
      <w:r w:rsidR="006D0DF4" w:rsidRPr="00503A96">
        <w:rPr>
          <w:rFonts w:cs="Calibri"/>
          <w:lang w:val="fr-FR"/>
        </w:rPr>
        <w:t xml:space="preserve">, sans que ce montant ne puisse cependant être supérieur au montant de la valeur d’actif net de ces </w:t>
      </w:r>
      <w:r w:rsidR="006E4774">
        <w:rPr>
          <w:rFonts w:cs="Calibri"/>
          <w:lang w:val="fr-FR"/>
        </w:rPr>
        <w:t>parts</w:t>
      </w:r>
      <w:r w:rsidR="006D0DF4" w:rsidRPr="00503A96">
        <w:rPr>
          <w:rFonts w:cs="Calibri"/>
          <w:lang w:val="fr-FR"/>
        </w:rPr>
        <w:t xml:space="preserve"> telle qu’elle résulte des derniers comptes annuels approuvés.</w:t>
      </w:r>
      <w:commentRangeEnd w:id="44"/>
      <w:r w:rsidR="006D0DF4">
        <w:rPr>
          <w:rStyle w:val="Marquedecommentaire"/>
        </w:rPr>
        <w:commentReference w:id="44"/>
      </w:r>
      <w:r w:rsidR="006D0DF4" w:rsidRPr="00503A96">
        <w:rPr>
          <w:rFonts w:cs="Calibri"/>
          <w:lang w:val="fr-FR"/>
        </w:rPr>
        <w:t xml:space="preserve"> </w:t>
      </w:r>
    </w:p>
    <w:p w14:paraId="379EE5C4" w14:textId="77777777" w:rsidR="006D0DF4" w:rsidRPr="00503A96" w:rsidRDefault="006D0DF4" w:rsidP="00B203BB">
      <w:pPr>
        <w:spacing w:after="0"/>
        <w:jc w:val="both"/>
        <w:rPr>
          <w:rFonts w:cs="Calibri"/>
          <w:lang w:val="fr-FR"/>
        </w:rPr>
      </w:pPr>
    </w:p>
    <w:p w14:paraId="65E16A91" w14:textId="5417EA57" w:rsidR="008D4949" w:rsidRPr="00503A96" w:rsidRDefault="008D4949" w:rsidP="00B203BB">
      <w:pPr>
        <w:numPr>
          <w:ilvl w:val="1"/>
          <w:numId w:val="26"/>
        </w:numPr>
        <w:spacing w:after="0"/>
        <w:jc w:val="both"/>
        <w:rPr>
          <w:rFonts w:cs="Calibri"/>
          <w:lang w:val="fr-FR"/>
        </w:rPr>
      </w:pPr>
      <w:commentRangeStart w:id="45"/>
      <w:r w:rsidRPr="00503A96">
        <w:rPr>
          <w:rFonts w:cs="Calibri"/>
          <w:lang w:val="fr-FR"/>
        </w:rPr>
        <w:t xml:space="preserve">Le paiement intervient </w:t>
      </w:r>
      <w:r w:rsidR="00DC0AD4">
        <w:rPr>
          <w:rFonts w:cs="Calibri"/>
          <w:lang w:val="fr-FR"/>
        </w:rPr>
        <w:t>dans le mois qui suit</w:t>
      </w:r>
      <w:commentRangeEnd w:id="45"/>
      <w:r w:rsidR="00A307C4">
        <w:rPr>
          <w:rFonts w:cs="Calibri"/>
          <w:lang w:val="fr-FR"/>
        </w:rPr>
        <w:t xml:space="preserve"> le dernier jour du 6</w:t>
      </w:r>
      <w:r w:rsidR="00A307C4" w:rsidRPr="00A307C4">
        <w:rPr>
          <w:rFonts w:cs="Calibri"/>
          <w:vertAlign w:val="superscript"/>
          <w:lang w:val="fr-FR"/>
        </w:rPr>
        <w:t>ème</w:t>
      </w:r>
      <w:r w:rsidR="00A307C4">
        <w:rPr>
          <w:rFonts w:cs="Calibri"/>
          <w:lang w:val="fr-FR"/>
        </w:rPr>
        <w:t xml:space="preserve"> mois de l’exercice au cours duquel</w:t>
      </w:r>
      <w:r w:rsidR="00686EE8">
        <w:rPr>
          <w:rFonts w:cs="Calibri"/>
          <w:lang w:val="fr-FR"/>
        </w:rPr>
        <w:t xml:space="preserve"> la sortie prend effet</w:t>
      </w:r>
      <w:r w:rsidR="00B61F65">
        <w:rPr>
          <w:rStyle w:val="Marquedecommentaire"/>
        </w:rPr>
        <w:commentReference w:id="45"/>
      </w:r>
      <w:r w:rsidRPr="00503A96">
        <w:rPr>
          <w:rFonts w:cs="Calibri"/>
          <w:lang w:val="fr-FR"/>
        </w:rPr>
        <w:t xml:space="preserve">, pour autant que les fonds propres de la </w:t>
      </w:r>
      <w:r w:rsidR="00DC0AD4">
        <w:rPr>
          <w:rFonts w:cs="Calibri"/>
          <w:lang w:val="fr-FR"/>
        </w:rPr>
        <w:t>s</w:t>
      </w:r>
      <w:r w:rsidR="007B22E8" w:rsidRPr="00503A96">
        <w:rPr>
          <w:rFonts w:cs="Calibri"/>
          <w:lang w:val="fr-FR"/>
        </w:rPr>
        <w:t>ociété</w:t>
      </w:r>
      <w:r w:rsidRPr="00503A96">
        <w:rPr>
          <w:rFonts w:cs="Calibri"/>
          <w:lang w:val="fr-FR"/>
        </w:rPr>
        <w:t xml:space="preserve"> consécutifs à cette sortie, ne l’empêchent pas de satisfaire aux </w:t>
      </w:r>
      <w:commentRangeStart w:id="46"/>
      <w:r w:rsidRPr="00503A96">
        <w:rPr>
          <w:rFonts w:cs="Calibri"/>
          <w:lang w:val="fr-FR"/>
        </w:rPr>
        <w:t>tests de solvabilité et de liquidité</w:t>
      </w:r>
      <w:commentRangeEnd w:id="46"/>
      <w:r w:rsidR="007B22E8">
        <w:rPr>
          <w:rStyle w:val="Marquedecommentaire"/>
        </w:rPr>
        <w:commentReference w:id="46"/>
      </w:r>
      <w:r w:rsidRPr="00503A96">
        <w:rPr>
          <w:rFonts w:cs="Calibri"/>
          <w:lang w:val="fr-FR"/>
        </w:rPr>
        <w:t xml:space="preserve">. </w:t>
      </w:r>
      <w:r w:rsidR="006D0DF4" w:rsidRPr="00503A96">
        <w:rPr>
          <w:rFonts w:cs="Calibri"/>
          <w:lang w:val="fr-FR"/>
        </w:rPr>
        <w:t xml:space="preserve">Si tel était le cas, </w:t>
      </w:r>
      <w:commentRangeStart w:id="47"/>
      <w:r w:rsidRPr="00503A96">
        <w:rPr>
          <w:rFonts w:cs="Calibri"/>
          <w:lang w:val="fr-FR"/>
        </w:rPr>
        <w:t xml:space="preserve">le </w:t>
      </w:r>
      <w:r w:rsidR="006D0DF4" w:rsidRPr="00503A96">
        <w:rPr>
          <w:rFonts w:cs="Calibri"/>
          <w:lang w:val="fr-FR"/>
        </w:rPr>
        <w:t xml:space="preserve">droit au paiement </w:t>
      </w:r>
      <w:r w:rsidRPr="00503A96">
        <w:rPr>
          <w:rFonts w:cs="Calibri"/>
          <w:lang w:val="fr-FR"/>
        </w:rPr>
        <w:t>est de plein droit</w:t>
      </w:r>
      <w:r w:rsidR="005C6299" w:rsidRPr="00503A96">
        <w:rPr>
          <w:rFonts w:cs="Calibri"/>
          <w:lang w:val="fr-FR"/>
        </w:rPr>
        <w:t xml:space="preserve"> postposé</w:t>
      </w:r>
      <w:commentRangeEnd w:id="47"/>
      <w:r w:rsidR="00B61F65">
        <w:rPr>
          <w:rStyle w:val="Marquedecommentaire"/>
        </w:rPr>
        <w:commentReference w:id="47"/>
      </w:r>
      <w:r w:rsidR="005C6299" w:rsidRPr="00503A96">
        <w:rPr>
          <w:rFonts w:cs="Calibri"/>
          <w:lang w:val="fr-FR"/>
        </w:rPr>
        <w:t xml:space="preserve"> </w:t>
      </w:r>
      <w:r w:rsidR="006D0DF4" w:rsidRPr="00503A96">
        <w:rPr>
          <w:rFonts w:cs="Calibri"/>
          <w:lang w:val="fr-FR"/>
        </w:rPr>
        <w:t>jusqu’à ce que les distributions soient à nouveau permises. Aucun intérêt n’est dû sur ce montant.</w:t>
      </w:r>
    </w:p>
    <w:p w14:paraId="13C218C4" w14:textId="57A97B8F" w:rsidR="00BD4992" w:rsidRPr="00503A96" w:rsidRDefault="00BD4992" w:rsidP="00B203BB">
      <w:pPr>
        <w:numPr>
          <w:ilvl w:val="1"/>
          <w:numId w:val="26"/>
        </w:numPr>
        <w:spacing w:after="0"/>
        <w:jc w:val="both"/>
        <w:rPr>
          <w:rFonts w:cs="Calibri"/>
          <w:lang w:val="fr-FR"/>
        </w:rPr>
      </w:pPr>
      <w:r w:rsidRPr="00503A96">
        <w:rPr>
          <w:rFonts w:cs="Calibri"/>
          <w:lang w:val="fr-FR"/>
        </w:rPr>
        <w:t xml:space="preserve">En cas de décès d’un </w:t>
      </w:r>
      <w:r w:rsidR="002706CA">
        <w:rPr>
          <w:rFonts w:cs="Calibri"/>
          <w:lang w:val="fr-FR"/>
        </w:rPr>
        <w:t>coopérateur</w:t>
      </w:r>
      <w:r w:rsidRPr="00503A96">
        <w:rPr>
          <w:rFonts w:cs="Calibri"/>
          <w:lang w:val="fr-FR"/>
        </w:rPr>
        <w:t>, le paiement de la fraction de valeur correspondante aux droits de succession intervient en tout état de cause au plus tard dans les six mois du décès.</w:t>
      </w:r>
    </w:p>
    <w:p w14:paraId="155D3E9A" w14:textId="77777777" w:rsidR="007C2883" w:rsidRPr="007C2883" w:rsidRDefault="007C2883" w:rsidP="00B203BB">
      <w:pPr>
        <w:numPr>
          <w:ilvl w:val="0"/>
          <w:numId w:val="20"/>
        </w:numPr>
        <w:spacing w:after="0"/>
        <w:jc w:val="both"/>
        <w:rPr>
          <w:rFonts w:cs="Calibri"/>
          <w:b/>
          <w:u w:val="dotted"/>
          <w:lang w:val="fr-FR"/>
        </w:rPr>
      </w:pPr>
      <w:r w:rsidRPr="007C2883">
        <w:rPr>
          <w:rFonts w:cs="Calibri"/>
          <w:b/>
          <w:u w:val="dotted"/>
          <w:lang w:val="fr-FR"/>
        </w:rPr>
        <w:t>Modalités de remboursement</w:t>
      </w:r>
    </w:p>
    <w:p w14:paraId="353759C9" w14:textId="77777777" w:rsidR="007C2883" w:rsidRPr="00503A96" w:rsidRDefault="007C2883" w:rsidP="00B203BB">
      <w:pPr>
        <w:numPr>
          <w:ilvl w:val="1"/>
          <w:numId w:val="42"/>
        </w:numPr>
        <w:spacing w:after="0"/>
        <w:jc w:val="both"/>
        <w:rPr>
          <w:rFonts w:cs="Calibri"/>
          <w:lang w:val="fr-FR"/>
        </w:rPr>
      </w:pPr>
      <w:r w:rsidRPr="00503A96">
        <w:rPr>
          <w:rFonts w:cs="Calibri"/>
          <w:lang w:val="fr-FR"/>
        </w:rPr>
        <w:t xml:space="preserve">Indépendamment des effets attachés à la sortie d’un </w:t>
      </w:r>
      <w:r>
        <w:rPr>
          <w:rFonts w:cs="Calibri"/>
          <w:lang w:val="fr-FR"/>
        </w:rPr>
        <w:t>coopérateur</w:t>
      </w:r>
      <w:r w:rsidRPr="00503A96">
        <w:rPr>
          <w:rFonts w:cs="Calibri"/>
          <w:lang w:val="fr-FR"/>
        </w:rPr>
        <w:t xml:space="preserve">, la </w:t>
      </w:r>
      <w:r>
        <w:rPr>
          <w:rFonts w:cs="Calibri"/>
          <w:lang w:val="fr-FR"/>
        </w:rPr>
        <w:t>s</w:t>
      </w:r>
      <w:r w:rsidRPr="00503A96">
        <w:rPr>
          <w:rFonts w:cs="Calibri"/>
          <w:lang w:val="fr-FR"/>
        </w:rPr>
        <w:t xml:space="preserve">ociété peut différer tout ou partie du remboursement des </w:t>
      </w:r>
      <w:r>
        <w:rPr>
          <w:rFonts w:cs="Calibri"/>
          <w:lang w:val="fr-FR"/>
        </w:rPr>
        <w:t>parts</w:t>
      </w:r>
      <w:r w:rsidRPr="00503A96">
        <w:rPr>
          <w:rFonts w:cs="Calibri"/>
          <w:lang w:val="fr-FR"/>
        </w:rPr>
        <w:t xml:space="preserve"> concernées, en fonction des développements auxquels on peut raisonnablement s’attendre, jusqu’à ce qu’elle soit en mesure de s’acquitter de ses dettes au fur et à mesure de leur échéance pendant une période d’au moins douze mois à compter de la date du remboursement. De plus, aucun remboursement ne peut être effectué si l’actif net de la </w:t>
      </w:r>
      <w:r>
        <w:rPr>
          <w:rFonts w:cs="Calibri"/>
          <w:lang w:val="fr-FR"/>
        </w:rPr>
        <w:t>s</w:t>
      </w:r>
      <w:r w:rsidRPr="00503A96">
        <w:rPr>
          <w:rFonts w:cs="Calibri"/>
          <w:lang w:val="fr-FR"/>
        </w:rPr>
        <w:t xml:space="preserve">ociété est négatif ou le deviendrait suite à ce remboursement. Si la </w:t>
      </w:r>
      <w:r>
        <w:rPr>
          <w:rFonts w:cs="Calibri"/>
          <w:lang w:val="fr-FR"/>
        </w:rPr>
        <w:t>s</w:t>
      </w:r>
      <w:r w:rsidRPr="00503A96">
        <w:rPr>
          <w:rFonts w:cs="Calibri"/>
          <w:lang w:val="fr-FR"/>
        </w:rPr>
        <w:t>ociété dispose de capitaux propres légalement ou statutairement indisponibles, aucun remboursement ne peut être effectué si l’actif net est inférieur au montant de ces capitaux propres indisponibles, ou le deviendrait suite au remboursement.</w:t>
      </w:r>
    </w:p>
    <w:p w14:paraId="277C4492" w14:textId="77777777" w:rsidR="007C2883" w:rsidRPr="00503A96" w:rsidRDefault="007C2883" w:rsidP="00B203BB">
      <w:pPr>
        <w:numPr>
          <w:ilvl w:val="1"/>
          <w:numId w:val="42"/>
        </w:numPr>
        <w:spacing w:after="0"/>
        <w:jc w:val="both"/>
        <w:rPr>
          <w:rFonts w:cs="Calibri"/>
          <w:lang w:val="fr-FR"/>
        </w:rPr>
      </w:pPr>
      <w:r w:rsidRPr="00503A96">
        <w:rPr>
          <w:rFonts w:cs="Calibri"/>
          <w:lang w:val="fr-FR"/>
        </w:rPr>
        <w:t xml:space="preserve">La décision de remboursement des </w:t>
      </w:r>
      <w:r>
        <w:rPr>
          <w:rFonts w:cs="Calibri"/>
          <w:lang w:val="fr-FR"/>
        </w:rPr>
        <w:t>parts</w:t>
      </w:r>
      <w:r w:rsidRPr="00503A96">
        <w:rPr>
          <w:rFonts w:cs="Calibri"/>
          <w:lang w:val="fr-FR"/>
        </w:rPr>
        <w:t xml:space="preserve"> prise par le Conseil d’administration est justifiée dans un rapport.   </w:t>
      </w:r>
    </w:p>
    <w:p w14:paraId="655F52A1" w14:textId="77777777" w:rsidR="007C2883" w:rsidRPr="00503A96" w:rsidRDefault="007C2883" w:rsidP="00B203BB">
      <w:pPr>
        <w:numPr>
          <w:ilvl w:val="1"/>
          <w:numId w:val="42"/>
        </w:numPr>
        <w:spacing w:after="0"/>
        <w:jc w:val="both"/>
        <w:rPr>
          <w:rFonts w:cs="Calibri"/>
          <w:lang w:val="fr-FR"/>
        </w:rPr>
      </w:pPr>
      <w:r w:rsidRPr="00503A96">
        <w:rPr>
          <w:rFonts w:cs="Calibri"/>
          <w:lang w:val="fr-FR"/>
        </w:rPr>
        <w:lastRenderedPageBreak/>
        <w:t xml:space="preserve">Le montant restant dû sur la part de retrait est payable avant toute autre distribution aux </w:t>
      </w:r>
      <w:r>
        <w:rPr>
          <w:rFonts w:cs="Calibri"/>
          <w:lang w:val="fr-FR"/>
        </w:rPr>
        <w:t>coopérateur</w:t>
      </w:r>
      <w:r w:rsidRPr="00503A96">
        <w:rPr>
          <w:rFonts w:cs="Calibri"/>
          <w:lang w:val="fr-FR"/>
        </w:rPr>
        <w:t>s. Aucun intérêt n’est dû sur ce montant.</w:t>
      </w:r>
    </w:p>
    <w:p w14:paraId="183CD3BF" w14:textId="77777777" w:rsidR="00BD4992" w:rsidRPr="00503A96" w:rsidRDefault="00BD4992" w:rsidP="00B203BB">
      <w:pPr>
        <w:spacing w:after="0"/>
        <w:jc w:val="both"/>
        <w:rPr>
          <w:rFonts w:cs="Calibri"/>
          <w:b/>
          <w:lang w:val="fr-FR"/>
        </w:rPr>
      </w:pPr>
    </w:p>
    <w:p w14:paraId="7094173B" w14:textId="77777777" w:rsidR="00BD4992" w:rsidRPr="00503A96" w:rsidRDefault="00BD4992" w:rsidP="00B203BB">
      <w:pPr>
        <w:numPr>
          <w:ilvl w:val="0"/>
          <w:numId w:val="20"/>
        </w:numPr>
        <w:spacing w:after="0"/>
        <w:jc w:val="both"/>
        <w:rPr>
          <w:rFonts w:cs="Calibri"/>
          <w:b/>
          <w:u w:val="dotted"/>
          <w:lang w:val="fr-FR"/>
        </w:rPr>
      </w:pPr>
      <w:r w:rsidRPr="00503A96">
        <w:rPr>
          <w:rFonts w:cs="Calibri"/>
          <w:b/>
          <w:u w:val="dotted"/>
          <w:lang w:val="fr-FR"/>
        </w:rPr>
        <w:t>Publicité</w:t>
      </w:r>
    </w:p>
    <w:p w14:paraId="7C4C3242" w14:textId="57516A9A" w:rsidR="00A71D11" w:rsidRPr="00503A96" w:rsidRDefault="00BD4992" w:rsidP="00B203BB">
      <w:pPr>
        <w:numPr>
          <w:ilvl w:val="1"/>
          <w:numId w:val="43"/>
        </w:numPr>
        <w:spacing w:after="0"/>
        <w:jc w:val="both"/>
        <w:rPr>
          <w:rFonts w:cs="Calibri"/>
          <w:lang w:val="fr-FR"/>
        </w:rPr>
      </w:pPr>
      <w:r w:rsidRPr="00503A96">
        <w:rPr>
          <w:rFonts w:cs="Calibri"/>
        </w:rPr>
        <w:t>L’organe d’</w:t>
      </w:r>
      <w:r w:rsidR="002D6E9F" w:rsidRPr="00503A96">
        <w:rPr>
          <w:rFonts w:cs="Calibri"/>
        </w:rPr>
        <w:t>administration</w:t>
      </w:r>
      <w:r w:rsidRPr="00503A96">
        <w:rPr>
          <w:rFonts w:cs="Calibri"/>
        </w:rPr>
        <w:t xml:space="preserve"> fait </w:t>
      </w:r>
      <w:commentRangeStart w:id="48"/>
      <w:r w:rsidRPr="00503A96">
        <w:rPr>
          <w:rFonts w:cs="Calibri"/>
        </w:rPr>
        <w:t>rapport à l’</w:t>
      </w:r>
      <w:r w:rsidR="006976C5" w:rsidRPr="00503A96">
        <w:rPr>
          <w:rFonts w:cs="Calibri"/>
        </w:rPr>
        <w:t>Assemblée</w:t>
      </w:r>
      <w:r w:rsidRPr="00503A96">
        <w:rPr>
          <w:rFonts w:cs="Calibri"/>
          <w:lang w:val="fr-FR"/>
        </w:rPr>
        <w:t xml:space="preserve"> </w:t>
      </w:r>
      <w:r w:rsidR="000E2A82" w:rsidRPr="00503A96">
        <w:rPr>
          <w:rFonts w:cs="Calibri"/>
          <w:lang w:val="fr-FR"/>
        </w:rPr>
        <w:t>g</w:t>
      </w:r>
      <w:r w:rsidR="002D6E9F" w:rsidRPr="00503A96">
        <w:rPr>
          <w:rFonts w:cs="Calibri"/>
          <w:lang w:val="fr-FR"/>
        </w:rPr>
        <w:t>énérale</w:t>
      </w:r>
      <w:r w:rsidR="000E2A82" w:rsidRPr="00503A96">
        <w:rPr>
          <w:rFonts w:cs="Calibri"/>
          <w:lang w:val="fr-FR"/>
        </w:rPr>
        <w:t xml:space="preserve"> </w:t>
      </w:r>
      <w:commentRangeEnd w:id="48"/>
      <w:r w:rsidR="004F264F">
        <w:rPr>
          <w:rStyle w:val="Marquedecommentaire"/>
        </w:rPr>
        <w:commentReference w:id="48"/>
      </w:r>
      <w:r w:rsidR="004261CA" w:rsidRPr="00503A96">
        <w:rPr>
          <w:rFonts w:cs="Calibri"/>
        </w:rPr>
        <w:t>ordinaire</w:t>
      </w:r>
      <w:r w:rsidRPr="00503A96">
        <w:rPr>
          <w:rFonts w:cs="Calibri"/>
        </w:rPr>
        <w:t xml:space="preserve"> des demandes de démission</w:t>
      </w:r>
      <w:r w:rsidRPr="00503A96">
        <w:rPr>
          <w:rFonts w:cs="Calibri"/>
          <w:lang w:val="fr-FR"/>
        </w:rPr>
        <w:t xml:space="preserve"> </w:t>
      </w:r>
      <w:r w:rsidRPr="00503A96">
        <w:rPr>
          <w:rFonts w:cs="Calibri"/>
        </w:rPr>
        <w:t>intervenues au cours de l’exercice précédent. Ce rapport</w:t>
      </w:r>
      <w:r w:rsidRPr="00503A96">
        <w:rPr>
          <w:rFonts w:cs="Calibri"/>
          <w:lang w:val="fr-FR"/>
        </w:rPr>
        <w:t xml:space="preserve"> </w:t>
      </w:r>
      <w:r w:rsidRPr="00503A96">
        <w:rPr>
          <w:rFonts w:cs="Calibri"/>
        </w:rPr>
        <w:t>contient au moins le nombre d</w:t>
      </w:r>
      <w:r w:rsidR="00B34D21">
        <w:rPr>
          <w:rFonts w:cs="Calibri"/>
        </w:rPr>
        <w:t xml:space="preserve">e </w:t>
      </w:r>
      <w:r w:rsidR="002706CA">
        <w:rPr>
          <w:rFonts w:cs="Calibri"/>
        </w:rPr>
        <w:t>coopérateur</w:t>
      </w:r>
      <w:r w:rsidRPr="00503A96">
        <w:rPr>
          <w:rFonts w:cs="Calibri"/>
        </w:rPr>
        <w:t>s démissionnaires</w:t>
      </w:r>
      <w:r w:rsidR="00686EE8">
        <w:rPr>
          <w:rFonts w:cs="Calibri"/>
        </w:rPr>
        <w:t xml:space="preserve"> ou exclus</w:t>
      </w:r>
      <w:r w:rsidRPr="00503A96">
        <w:rPr>
          <w:rFonts w:cs="Calibri"/>
        </w:rPr>
        <w:t>,</w:t>
      </w:r>
      <w:r w:rsidRPr="00503A96">
        <w:rPr>
          <w:rFonts w:cs="Calibri"/>
          <w:lang w:val="fr-FR"/>
        </w:rPr>
        <w:t xml:space="preserve"> </w:t>
      </w:r>
      <w:r w:rsidRPr="00503A96">
        <w:rPr>
          <w:rFonts w:cs="Calibri"/>
        </w:rPr>
        <w:t>et la classe d</w:t>
      </w:r>
      <w:r w:rsidR="00B34D21">
        <w:rPr>
          <w:rFonts w:cs="Calibri"/>
        </w:rPr>
        <w:t xml:space="preserve">e </w:t>
      </w:r>
      <w:r w:rsidR="006E4774">
        <w:rPr>
          <w:rFonts w:cs="Calibri"/>
        </w:rPr>
        <w:t>parts</w:t>
      </w:r>
      <w:r w:rsidRPr="00503A96">
        <w:rPr>
          <w:rFonts w:cs="Calibri"/>
        </w:rPr>
        <w:t xml:space="preserve"> pour lesquelles ils ont</w:t>
      </w:r>
      <w:r w:rsidRPr="00503A96">
        <w:rPr>
          <w:rFonts w:cs="Calibri"/>
          <w:lang w:val="fr-FR"/>
        </w:rPr>
        <w:t xml:space="preserve"> </w:t>
      </w:r>
      <w:r w:rsidRPr="00503A96">
        <w:rPr>
          <w:rFonts w:cs="Calibri"/>
        </w:rPr>
        <w:t>démissionné, le montant versé et les autres modalités</w:t>
      </w:r>
      <w:r w:rsidRPr="00503A96">
        <w:rPr>
          <w:rFonts w:cs="Calibri"/>
          <w:lang w:val="fr-FR"/>
        </w:rPr>
        <w:t xml:space="preserve"> </w:t>
      </w:r>
      <w:r w:rsidRPr="00503A96">
        <w:rPr>
          <w:rFonts w:cs="Calibri"/>
        </w:rPr>
        <w:t>éventuelles, le nombre de demandes rejetées et le</w:t>
      </w:r>
      <w:r w:rsidRPr="00503A96">
        <w:rPr>
          <w:rFonts w:cs="Calibri"/>
          <w:lang w:val="fr-FR"/>
        </w:rPr>
        <w:t xml:space="preserve"> </w:t>
      </w:r>
      <w:r w:rsidRPr="00503A96">
        <w:rPr>
          <w:rFonts w:cs="Calibri"/>
        </w:rPr>
        <w:t xml:space="preserve">motif du refus. </w:t>
      </w:r>
    </w:p>
    <w:p w14:paraId="123109B0" w14:textId="35363F90" w:rsidR="00BD4992" w:rsidRPr="00503A96" w:rsidRDefault="00BD4992" w:rsidP="00B203BB">
      <w:pPr>
        <w:numPr>
          <w:ilvl w:val="1"/>
          <w:numId w:val="43"/>
        </w:numPr>
        <w:spacing w:after="0"/>
        <w:jc w:val="both"/>
        <w:rPr>
          <w:rFonts w:cs="Calibri"/>
          <w:lang w:val="fr-FR"/>
        </w:rPr>
      </w:pPr>
      <w:r w:rsidRPr="00503A96">
        <w:rPr>
          <w:rFonts w:cs="Calibri"/>
        </w:rPr>
        <w:t>L’organe d’</w:t>
      </w:r>
      <w:r w:rsidR="002D6E9F" w:rsidRPr="00503A96">
        <w:rPr>
          <w:rFonts w:cs="Calibri"/>
        </w:rPr>
        <w:t>administration</w:t>
      </w:r>
      <w:r w:rsidRPr="00503A96">
        <w:rPr>
          <w:rFonts w:cs="Calibri"/>
        </w:rPr>
        <w:t xml:space="preserve"> met à jour le registre</w:t>
      </w:r>
      <w:r w:rsidRPr="00503A96">
        <w:rPr>
          <w:rFonts w:cs="Calibri"/>
          <w:lang w:val="fr-FR"/>
        </w:rPr>
        <w:t xml:space="preserve"> </w:t>
      </w:r>
      <w:r w:rsidRPr="00503A96">
        <w:rPr>
          <w:rFonts w:cs="Calibri"/>
        </w:rPr>
        <w:t xml:space="preserve">des </w:t>
      </w:r>
      <w:r w:rsidR="006E4774">
        <w:rPr>
          <w:rFonts w:cs="Calibri"/>
        </w:rPr>
        <w:t>parts</w:t>
      </w:r>
      <w:r w:rsidRPr="00503A96">
        <w:rPr>
          <w:rFonts w:cs="Calibri"/>
        </w:rPr>
        <w:t>. Y sont mentionnés plus précisément: les</w:t>
      </w:r>
      <w:r w:rsidRPr="00503A96">
        <w:rPr>
          <w:rFonts w:cs="Calibri"/>
          <w:lang w:val="fr-FR"/>
        </w:rPr>
        <w:t xml:space="preserve"> </w:t>
      </w:r>
      <w:r w:rsidRPr="00503A96">
        <w:rPr>
          <w:rFonts w:cs="Calibri"/>
        </w:rPr>
        <w:t>démissions et exclusions d</w:t>
      </w:r>
      <w:r w:rsidR="00432D23">
        <w:rPr>
          <w:rFonts w:cs="Calibri"/>
        </w:rPr>
        <w:t xml:space="preserve">e </w:t>
      </w:r>
      <w:r w:rsidR="002706CA">
        <w:rPr>
          <w:rFonts w:cs="Calibri"/>
        </w:rPr>
        <w:t>coopérateur</w:t>
      </w:r>
      <w:r w:rsidRPr="00503A96">
        <w:rPr>
          <w:rFonts w:cs="Calibri"/>
        </w:rPr>
        <w:t>s, la date à laquelle elles sont</w:t>
      </w:r>
      <w:r w:rsidRPr="00503A96">
        <w:rPr>
          <w:rFonts w:cs="Calibri"/>
          <w:lang w:val="fr-FR"/>
        </w:rPr>
        <w:t xml:space="preserve"> </w:t>
      </w:r>
      <w:r w:rsidRPr="00503A96">
        <w:rPr>
          <w:rFonts w:cs="Calibri"/>
        </w:rPr>
        <w:t xml:space="preserve">intervenues ainsi que le montant versé aux </w:t>
      </w:r>
      <w:r w:rsidR="002706CA">
        <w:rPr>
          <w:rFonts w:cs="Calibri"/>
        </w:rPr>
        <w:t>coopérateur</w:t>
      </w:r>
      <w:r w:rsidRPr="00503A96">
        <w:rPr>
          <w:rFonts w:cs="Calibri"/>
        </w:rPr>
        <w:t>s</w:t>
      </w:r>
      <w:r w:rsidRPr="00503A96">
        <w:rPr>
          <w:rFonts w:cs="Calibri"/>
          <w:lang w:val="fr-FR"/>
        </w:rPr>
        <w:t xml:space="preserve"> </w:t>
      </w:r>
      <w:r w:rsidRPr="00503A96">
        <w:rPr>
          <w:rFonts w:cs="Calibri"/>
        </w:rPr>
        <w:t>concernés.</w:t>
      </w:r>
    </w:p>
    <w:p w14:paraId="77A4B36B" w14:textId="77777777" w:rsidR="00AE238A" w:rsidRPr="00503A96" w:rsidRDefault="00AE238A" w:rsidP="00B203BB">
      <w:pPr>
        <w:spacing w:after="0"/>
        <w:jc w:val="both"/>
        <w:rPr>
          <w:rFonts w:cs="Calibri"/>
          <w:b/>
          <w:lang w:val="fr-FR"/>
        </w:rPr>
      </w:pPr>
    </w:p>
    <w:p w14:paraId="04841061" w14:textId="7F95BE70" w:rsidR="001E1C8F" w:rsidRPr="00503A96" w:rsidRDefault="001E1C8F" w:rsidP="00B203BB">
      <w:pPr>
        <w:pStyle w:val="Paragraphedeliste"/>
        <w:numPr>
          <w:ilvl w:val="0"/>
          <w:numId w:val="35"/>
        </w:numPr>
        <w:spacing w:after="0"/>
        <w:jc w:val="both"/>
        <w:rPr>
          <w:rFonts w:cs="Calibri"/>
          <w:b/>
          <w:lang w:val="fr-FR"/>
        </w:rPr>
      </w:pPr>
      <w:r w:rsidRPr="00503A96">
        <w:rPr>
          <w:rFonts w:cs="Calibri"/>
          <w:b/>
          <w:lang w:val="fr-FR"/>
        </w:rPr>
        <w:t>Article 10 : Voies d'exécution</w:t>
      </w:r>
      <w:r w:rsidR="00560E31">
        <w:rPr>
          <w:rFonts w:cs="Calibri"/>
          <w:b/>
          <w:lang w:val="fr-FR"/>
        </w:rPr>
        <w:t xml:space="preserve"> des créanciers</w:t>
      </w:r>
    </w:p>
    <w:p w14:paraId="5974FA21" w14:textId="77777777" w:rsidR="001E1C8F" w:rsidRPr="00503A96" w:rsidRDefault="001E1C8F" w:rsidP="00B203BB">
      <w:pPr>
        <w:numPr>
          <w:ilvl w:val="0"/>
          <w:numId w:val="18"/>
        </w:numPr>
        <w:spacing w:after="0"/>
        <w:jc w:val="both"/>
        <w:rPr>
          <w:rFonts w:cs="Calibri"/>
          <w:b/>
          <w:vanish/>
          <w:lang w:val="fr-FR"/>
        </w:rPr>
      </w:pPr>
    </w:p>
    <w:p w14:paraId="77ACBA39" w14:textId="354CB60F" w:rsidR="001E1C8F" w:rsidRPr="00503A96" w:rsidRDefault="001E1C8F" w:rsidP="00B203BB">
      <w:pPr>
        <w:numPr>
          <w:ilvl w:val="1"/>
          <w:numId w:val="18"/>
        </w:numPr>
        <w:spacing w:after="0"/>
        <w:jc w:val="both"/>
        <w:rPr>
          <w:rFonts w:cs="Calibri"/>
          <w:lang w:val="fr-FR"/>
        </w:rPr>
      </w:pPr>
      <w:r w:rsidRPr="00503A96">
        <w:rPr>
          <w:rFonts w:cs="Calibri"/>
          <w:lang w:val="fr-FR"/>
        </w:rPr>
        <w:t xml:space="preserve">Les </w:t>
      </w:r>
      <w:r w:rsidR="002706CA">
        <w:rPr>
          <w:rFonts w:cs="Calibri"/>
          <w:lang w:val="fr-FR"/>
        </w:rPr>
        <w:t>coopérateur</w:t>
      </w:r>
      <w:r w:rsidRPr="00503A96">
        <w:rPr>
          <w:rFonts w:cs="Calibri"/>
          <w:lang w:val="fr-FR"/>
        </w:rPr>
        <w:t>s</w:t>
      </w:r>
      <w:r w:rsidR="00470517" w:rsidRPr="00503A96">
        <w:rPr>
          <w:rFonts w:cs="Calibri"/>
          <w:lang w:val="fr-FR"/>
        </w:rPr>
        <w:t xml:space="preserve"> démissionnaires</w:t>
      </w:r>
      <w:r w:rsidRPr="00503A96">
        <w:rPr>
          <w:rFonts w:cs="Calibri"/>
          <w:lang w:val="fr-FR"/>
        </w:rPr>
        <w:t xml:space="preserve">, comme leurs ayants droit, ne peuvent </w:t>
      </w:r>
      <w:r w:rsidR="00354ED7" w:rsidRPr="00503A96">
        <w:rPr>
          <w:rFonts w:cs="Calibri"/>
          <w:lang w:val="fr-FR"/>
        </w:rPr>
        <w:t xml:space="preserve">provoquer la liquidation de la </w:t>
      </w:r>
      <w:r w:rsidR="00FF59AE">
        <w:rPr>
          <w:rFonts w:cs="Calibri"/>
          <w:lang w:val="fr-FR"/>
        </w:rPr>
        <w:t>s</w:t>
      </w:r>
      <w:r w:rsidR="007B22E8" w:rsidRPr="00503A96">
        <w:rPr>
          <w:rFonts w:cs="Calibri"/>
          <w:lang w:val="fr-FR"/>
        </w:rPr>
        <w:t>ociété</w:t>
      </w:r>
      <w:r w:rsidRPr="00503A96">
        <w:rPr>
          <w:rFonts w:cs="Calibri"/>
          <w:lang w:val="fr-FR"/>
        </w:rPr>
        <w:t xml:space="preserve">, ni faire apposer les scellés sur les avoirs sociaux, ni en requérir l'inventaire. </w:t>
      </w:r>
    </w:p>
    <w:p w14:paraId="38710EAC" w14:textId="77777777" w:rsidR="001E1C8F" w:rsidRPr="00503A96" w:rsidRDefault="001E1C8F" w:rsidP="00B203BB">
      <w:pPr>
        <w:numPr>
          <w:ilvl w:val="1"/>
          <w:numId w:val="18"/>
        </w:numPr>
        <w:spacing w:after="0"/>
        <w:jc w:val="both"/>
        <w:rPr>
          <w:rFonts w:cs="Calibri"/>
          <w:lang w:val="fr-FR"/>
        </w:rPr>
      </w:pPr>
      <w:r w:rsidRPr="00503A96">
        <w:rPr>
          <w:rFonts w:cs="Calibri"/>
          <w:lang w:val="fr-FR"/>
        </w:rPr>
        <w:t xml:space="preserve">Ils doivent, pour l'exercice de leurs droits, s'en rapporter aux livres et écritures sociaux et aux décisions des </w:t>
      </w:r>
      <w:r w:rsidR="006976C5" w:rsidRPr="00503A96">
        <w:rPr>
          <w:rFonts w:cs="Calibri"/>
          <w:lang w:val="fr-FR"/>
        </w:rPr>
        <w:t>Assemblée</w:t>
      </w:r>
      <w:r w:rsidRPr="00503A96">
        <w:rPr>
          <w:rFonts w:cs="Calibri"/>
          <w:lang w:val="fr-FR"/>
        </w:rPr>
        <w:t>s générales.</w:t>
      </w:r>
    </w:p>
    <w:p w14:paraId="644CC0F6" w14:textId="77777777" w:rsidR="001E1C8F" w:rsidRPr="00503A96" w:rsidRDefault="001E1C8F" w:rsidP="00B203BB">
      <w:pPr>
        <w:spacing w:after="0"/>
        <w:jc w:val="both"/>
        <w:rPr>
          <w:rFonts w:cs="Calibri"/>
          <w:lang w:val="fr-FR"/>
        </w:rPr>
      </w:pPr>
    </w:p>
    <w:p w14:paraId="6F938D75" w14:textId="5AF12814" w:rsidR="001E1C8F" w:rsidRPr="00503A96" w:rsidRDefault="001E1C8F" w:rsidP="00B203BB">
      <w:pPr>
        <w:pStyle w:val="Paragraphedeliste"/>
        <w:numPr>
          <w:ilvl w:val="0"/>
          <w:numId w:val="18"/>
        </w:numPr>
        <w:spacing w:after="0"/>
        <w:jc w:val="both"/>
        <w:rPr>
          <w:rFonts w:cs="Calibri"/>
          <w:b/>
          <w:lang w:val="fr-FR"/>
        </w:rPr>
      </w:pPr>
      <w:r w:rsidRPr="00503A96">
        <w:rPr>
          <w:rFonts w:cs="Calibri"/>
          <w:b/>
          <w:lang w:val="fr-FR"/>
        </w:rPr>
        <w:t xml:space="preserve">Article 11 : </w:t>
      </w:r>
      <w:commentRangeStart w:id="49"/>
      <w:r w:rsidRPr="00503A96">
        <w:rPr>
          <w:rFonts w:cs="Calibri"/>
          <w:b/>
          <w:lang w:val="fr-FR"/>
        </w:rPr>
        <w:t xml:space="preserve">Registre des </w:t>
      </w:r>
      <w:r w:rsidR="002706CA">
        <w:rPr>
          <w:rFonts w:cs="Calibri"/>
          <w:b/>
          <w:lang w:val="fr-FR"/>
        </w:rPr>
        <w:t>coopérateur</w:t>
      </w:r>
      <w:r w:rsidRPr="00503A96">
        <w:rPr>
          <w:rFonts w:cs="Calibri"/>
          <w:b/>
          <w:lang w:val="fr-FR"/>
        </w:rPr>
        <w:t>s</w:t>
      </w:r>
      <w:commentRangeEnd w:id="49"/>
      <w:r w:rsidR="00354ED7">
        <w:rPr>
          <w:rStyle w:val="Marquedecommentaire"/>
        </w:rPr>
        <w:commentReference w:id="49"/>
      </w:r>
    </w:p>
    <w:p w14:paraId="0AA6B785" w14:textId="7CB1F34C" w:rsidR="001E1C8F" w:rsidRPr="00503A96" w:rsidRDefault="001E1C8F" w:rsidP="00B203BB">
      <w:pPr>
        <w:numPr>
          <w:ilvl w:val="1"/>
          <w:numId w:val="18"/>
        </w:numPr>
        <w:spacing w:after="0"/>
        <w:jc w:val="both"/>
        <w:rPr>
          <w:rFonts w:cs="Calibri"/>
          <w:lang w:val="fr-FR"/>
        </w:rPr>
      </w:pPr>
      <w:r w:rsidRPr="00503A96">
        <w:rPr>
          <w:rFonts w:cs="Calibri"/>
          <w:lang w:val="fr-FR"/>
        </w:rPr>
        <w:t xml:space="preserve">La </w:t>
      </w:r>
      <w:r w:rsidR="00FF59AE">
        <w:rPr>
          <w:rFonts w:cs="Calibri"/>
          <w:lang w:val="fr-FR"/>
        </w:rPr>
        <w:t>s</w:t>
      </w:r>
      <w:r w:rsidR="007B22E8" w:rsidRPr="00503A96">
        <w:rPr>
          <w:rFonts w:cs="Calibri"/>
          <w:lang w:val="fr-FR"/>
        </w:rPr>
        <w:t>ociété</w:t>
      </w:r>
      <w:r w:rsidRPr="00503A96">
        <w:rPr>
          <w:rFonts w:cs="Calibri"/>
          <w:lang w:val="fr-FR"/>
        </w:rPr>
        <w:t xml:space="preserve"> tient</w:t>
      </w:r>
      <w:r w:rsidR="00FF59AE">
        <w:rPr>
          <w:rFonts w:cs="Calibri"/>
          <w:lang w:val="fr-FR"/>
        </w:rPr>
        <w:t>,</w:t>
      </w:r>
      <w:r w:rsidRPr="00503A96">
        <w:rPr>
          <w:rFonts w:cs="Calibri"/>
          <w:lang w:val="fr-FR"/>
        </w:rPr>
        <w:t xml:space="preserve"> </w:t>
      </w:r>
      <w:r w:rsidR="00FF59AE">
        <w:rPr>
          <w:rFonts w:cs="Calibri"/>
          <w:lang w:val="fr-FR"/>
        </w:rPr>
        <w:t>à son siège, un registre des parts. L’organe d’administration peut décider que le registre sera tenu sous la forme</w:t>
      </w:r>
      <w:r w:rsidRPr="00503A96">
        <w:rPr>
          <w:rFonts w:cs="Calibri"/>
          <w:lang w:val="fr-FR"/>
        </w:rPr>
        <w:t xml:space="preserve"> électronique</w:t>
      </w:r>
      <w:r w:rsidR="00FF59AE">
        <w:rPr>
          <w:rFonts w:cs="Calibri"/>
          <w:lang w:val="fr-FR"/>
        </w:rPr>
        <w:t xml:space="preserve">. </w:t>
      </w:r>
      <w:r w:rsidRPr="00503A96">
        <w:rPr>
          <w:rFonts w:cs="Calibri"/>
          <w:lang w:val="fr-FR"/>
        </w:rPr>
        <w:t>Celui-ci assume</w:t>
      </w:r>
      <w:r w:rsidR="00FF59AE">
        <w:rPr>
          <w:rFonts w:cs="Calibri"/>
          <w:lang w:val="fr-FR"/>
        </w:rPr>
        <w:t>,</w:t>
      </w:r>
      <w:r w:rsidRPr="00503A96">
        <w:rPr>
          <w:rFonts w:cs="Calibri"/>
          <w:lang w:val="fr-FR"/>
        </w:rPr>
        <w:t xml:space="preserve"> sous sa responsabilité</w:t>
      </w:r>
      <w:r w:rsidR="00FF59AE">
        <w:rPr>
          <w:rFonts w:cs="Calibri"/>
          <w:lang w:val="fr-FR"/>
        </w:rPr>
        <w:t>,</w:t>
      </w:r>
      <w:r w:rsidRPr="00503A96">
        <w:rPr>
          <w:rFonts w:cs="Calibri"/>
          <w:lang w:val="fr-FR"/>
        </w:rPr>
        <w:t xml:space="preserve"> la tenue et la mise à jour continue de celui-ci. S’il est exclusivement électronique, la </w:t>
      </w:r>
      <w:r w:rsidR="00FF59AE">
        <w:rPr>
          <w:rFonts w:cs="Calibri"/>
          <w:lang w:val="fr-FR"/>
        </w:rPr>
        <w:t>s</w:t>
      </w:r>
      <w:r w:rsidR="007B22E8" w:rsidRPr="00503A96">
        <w:rPr>
          <w:rFonts w:cs="Calibri"/>
          <w:lang w:val="fr-FR"/>
        </w:rPr>
        <w:t>ociété</w:t>
      </w:r>
      <w:r w:rsidRPr="00503A96">
        <w:rPr>
          <w:rFonts w:cs="Calibri"/>
          <w:lang w:val="fr-FR"/>
        </w:rPr>
        <w:t xml:space="preserve"> veille à l’imprimer annuellement, lors de l’</w:t>
      </w:r>
      <w:r w:rsidR="006976C5" w:rsidRPr="00503A96">
        <w:rPr>
          <w:rFonts w:cs="Calibri"/>
          <w:lang w:val="fr-FR"/>
        </w:rPr>
        <w:t>Assemblée</w:t>
      </w:r>
      <w:r w:rsidRPr="00503A96">
        <w:rPr>
          <w:rFonts w:cs="Calibri"/>
          <w:lang w:val="fr-FR"/>
        </w:rPr>
        <w:t xml:space="preserve"> </w:t>
      </w:r>
      <w:r w:rsidR="008147C8" w:rsidRPr="00503A96">
        <w:rPr>
          <w:rFonts w:cs="Calibri"/>
          <w:lang w:val="fr-FR"/>
        </w:rPr>
        <w:t>g</w:t>
      </w:r>
      <w:r w:rsidR="002D6E9F" w:rsidRPr="00503A96">
        <w:rPr>
          <w:rFonts w:cs="Calibri"/>
          <w:lang w:val="fr-FR"/>
        </w:rPr>
        <w:t>énérale</w:t>
      </w:r>
      <w:r w:rsidR="008147C8" w:rsidRPr="00503A96">
        <w:rPr>
          <w:rFonts w:cs="Calibri"/>
          <w:lang w:val="fr-FR"/>
        </w:rPr>
        <w:t xml:space="preserve"> o</w:t>
      </w:r>
      <w:r w:rsidRPr="00503A96">
        <w:rPr>
          <w:rFonts w:cs="Calibri"/>
          <w:lang w:val="fr-FR"/>
        </w:rPr>
        <w:t xml:space="preserve">rdinaire. </w:t>
      </w:r>
    </w:p>
    <w:p w14:paraId="38DB2017" w14:textId="1DD0EEC0" w:rsidR="001E1C8F" w:rsidRPr="00503A96" w:rsidRDefault="001E1C8F" w:rsidP="00B203BB">
      <w:pPr>
        <w:numPr>
          <w:ilvl w:val="1"/>
          <w:numId w:val="18"/>
        </w:numPr>
        <w:spacing w:after="0"/>
        <w:jc w:val="both"/>
        <w:rPr>
          <w:rFonts w:cs="Calibri"/>
          <w:lang w:val="fr-FR"/>
        </w:rPr>
      </w:pPr>
      <w:r w:rsidRPr="00503A96">
        <w:rPr>
          <w:rFonts w:cs="Calibri"/>
          <w:lang w:val="fr-FR"/>
        </w:rPr>
        <w:t xml:space="preserve">Les </w:t>
      </w:r>
      <w:r w:rsidR="002706CA">
        <w:rPr>
          <w:rFonts w:cs="Calibri"/>
          <w:lang w:val="fr-FR"/>
        </w:rPr>
        <w:t>coopérateur</w:t>
      </w:r>
      <w:r w:rsidRPr="00503A96">
        <w:rPr>
          <w:rFonts w:cs="Calibri"/>
          <w:lang w:val="fr-FR"/>
        </w:rPr>
        <w:t xml:space="preserve">s peuvent prendre connaissance </w:t>
      </w:r>
      <w:commentRangeStart w:id="50"/>
      <w:r w:rsidRPr="00503A96">
        <w:rPr>
          <w:rFonts w:cs="Calibri"/>
          <w:lang w:val="fr-FR"/>
        </w:rPr>
        <w:t>d</w:t>
      </w:r>
      <w:r w:rsidR="00FF59AE">
        <w:rPr>
          <w:rFonts w:cs="Calibri"/>
          <w:lang w:val="fr-FR"/>
        </w:rPr>
        <w:t>e l’intégralité d</w:t>
      </w:r>
      <w:r w:rsidRPr="00503A96">
        <w:rPr>
          <w:rFonts w:cs="Calibri"/>
          <w:lang w:val="fr-FR"/>
        </w:rPr>
        <w:t>u registre</w:t>
      </w:r>
      <w:commentRangeEnd w:id="50"/>
      <w:r w:rsidR="00FF59AE">
        <w:rPr>
          <w:rStyle w:val="Marquedecommentaire"/>
        </w:rPr>
        <w:commentReference w:id="50"/>
      </w:r>
      <w:r w:rsidRPr="00503A96">
        <w:rPr>
          <w:rFonts w:cs="Calibri"/>
          <w:lang w:val="fr-FR"/>
        </w:rPr>
        <w:t xml:space="preserve">. </w:t>
      </w:r>
    </w:p>
    <w:p w14:paraId="496AE3BA" w14:textId="77777777" w:rsidR="00354ED7" w:rsidRPr="00503A96" w:rsidRDefault="001E1C8F" w:rsidP="00B203BB">
      <w:pPr>
        <w:numPr>
          <w:ilvl w:val="1"/>
          <w:numId w:val="18"/>
        </w:numPr>
        <w:spacing w:after="0"/>
        <w:jc w:val="both"/>
        <w:rPr>
          <w:rFonts w:cs="Calibri"/>
          <w:lang w:val="fr-FR"/>
        </w:rPr>
      </w:pPr>
      <w:r w:rsidRPr="00503A96">
        <w:rPr>
          <w:rFonts w:cs="Calibri"/>
          <w:lang w:val="fr-FR"/>
        </w:rPr>
        <w:t xml:space="preserve">Le registre indique </w:t>
      </w:r>
    </w:p>
    <w:p w14:paraId="24AF3A74" w14:textId="3EEAC5D3" w:rsidR="00354ED7" w:rsidRPr="00503A96" w:rsidRDefault="001E1C8F" w:rsidP="00B203BB">
      <w:pPr>
        <w:pStyle w:val="Paragraphedeliste"/>
        <w:numPr>
          <w:ilvl w:val="0"/>
          <w:numId w:val="19"/>
        </w:numPr>
        <w:spacing w:after="0"/>
        <w:jc w:val="both"/>
        <w:rPr>
          <w:rFonts w:cs="Calibri"/>
          <w:lang w:val="fr-FR"/>
        </w:rPr>
      </w:pPr>
      <w:r w:rsidRPr="00503A96">
        <w:rPr>
          <w:rFonts w:cs="Calibri"/>
          <w:lang w:val="fr-FR"/>
        </w:rPr>
        <w:t xml:space="preserve">le nombre total des </w:t>
      </w:r>
      <w:r w:rsidR="006E4774">
        <w:rPr>
          <w:rFonts w:cs="Calibri"/>
          <w:lang w:val="fr-FR"/>
        </w:rPr>
        <w:t>parts</w:t>
      </w:r>
      <w:r w:rsidRPr="00503A96">
        <w:rPr>
          <w:rFonts w:cs="Calibri"/>
          <w:lang w:val="fr-FR"/>
        </w:rPr>
        <w:t xml:space="preserve"> émises par la </w:t>
      </w:r>
      <w:r w:rsidR="00FF59AE">
        <w:rPr>
          <w:rFonts w:cs="Calibri"/>
          <w:lang w:val="fr-FR"/>
        </w:rPr>
        <w:t>s</w:t>
      </w:r>
      <w:r w:rsidR="007B22E8" w:rsidRPr="00503A96">
        <w:rPr>
          <w:rFonts w:cs="Calibri"/>
          <w:lang w:val="fr-FR"/>
        </w:rPr>
        <w:t>ociété</w:t>
      </w:r>
      <w:r w:rsidRPr="00503A96">
        <w:rPr>
          <w:rFonts w:cs="Calibri"/>
          <w:lang w:val="fr-FR"/>
        </w:rPr>
        <w:t xml:space="preserve"> et, le cas échéant, le nombre total par classe ; </w:t>
      </w:r>
    </w:p>
    <w:p w14:paraId="71622C7C" w14:textId="7533C310" w:rsidR="00354ED7" w:rsidRPr="00503A96" w:rsidRDefault="00354ED7" w:rsidP="00B203BB">
      <w:pPr>
        <w:pStyle w:val="Paragraphedeliste"/>
        <w:numPr>
          <w:ilvl w:val="0"/>
          <w:numId w:val="19"/>
        </w:numPr>
        <w:spacing w:after="0"/>
        <w:jc w:val="both"/>
        <w:rPr>
          <w:rFonts w:cs="Calibri"/>
          <w:lang w:val="fr-FR"/>
        </w:rPr>
      </w:pPr>
      <w:r w:rsidRPr="00503A96">
        <w:rPr>
          <w:rFonts w:cs="Calibri"/>
          <w:lang w:val="fr-FR"/>
        </w:rPr>
        <w:t>pour les personnes physiques, les nom, prénom et domicile, et, pour les personnes morales, la dénomination</w:t>
      </w:r>
      <w:r w:rsidR="00F61C10">
        <w:rPr>
          <w:rFonts w:cs="Calibri"/>
          <w:lang w:val="fr-FR"/>
        </w:rPr>
        <w:t xml:space="preserve"> et</w:t>
      </w:r>
      <w:r w:rsidRPr="00503A96">
        <w:rPr>
          <w:rFonts w:cs="Calibri"/>
          <w:lang w:val="fr-FR"/>
        </w:rPr>
        <w:t xml:space="preserve"> le siège de chaque </w:t>
      </w:r>
      <w:r w:rsidR="002706CA">
        <w:rPr>
          <w:rFonts w:cs="Calibri"/>
          <w:lang w:val="fr-FR"/>
        </w:rPr>
        <w:t>coopérateur</w:t>
      </w:r>
      <w:r w:rsidR="007A3E8F" w:rsidRPr="00503A96">
        <w:rPr>
          <w:rFonts w:cs="Calibri"/>
          <w:lang w:val="fr-FR"/>
        </w:rPr>
        <w:t xml:space="preserve">, </w:t>
      </w:r>
      <w:bookmarkStart w:id="51" w:name="_Hlk144461832"/>
      <w:r w:rsidR="007A3E8F" w:rsidRPr="00503A96">
        <w:rPr>
          <w:rFonts w:cs="Calibri"/>
          <w:b/>
          <w:i/>
          <w:color w:val="FFFFFF"/>
          <w:highlight w:val="darkBlue"/>
        </w:rPr>
        <w:t>OPTION</w:t>
      </w:r>
      <w:r w:rsidR="007A3E8F" w:rsidRPr="00503A96">
        <w:rPr>
          <w:rFonts w:cs="Calibri"/>
          <w:lang w:val="fr-FR"/>
        </w:rPr>
        <w:t xml:space="preserve"> </w:t>
      </w:r>
      <w:bookmarkEnd w:id="51"/>
      <w:commentRangeStart w:id="52"/>
      <w:r w:rsidR="007A3E8F" w:rsidRPr="00503A96">
        <w:rPr>
          <w:rFonts w:cs="Calibri"/>
          <w:lang w:val="fr-FR"/>
        </w:rPr>
        <w:t>ainsi que leur adresse électronique</w:t>
      </w:r>
      <w:r w:rsidRPr="00503A96">
        <w:rPr>
          <w:rFonts w:cs="Calibri"/>
          <w:lang w:val="fr-FR"/>
        </w:rPr>
        <w:t> </w:t>
      </w:r>
      <w:commentRangeEnd w:id="52"/>
      <w:r w:rsidR="00C01D39">
        <w:rPr>
          <w:rStyle w:val="Marquedecommentaire"/>
        </w:rPr>
        <w:commentReference w:id="52"/>
      </w:r>
      <w:r w:rsidRPr="00503A96">
        <w:rPr>
          <w:rFonts w:cs="Calibri"/>
          <w:lang w:val="fr-FR"/>
        </w:rPr>
        <w:t>;</w:t>
      </w:r>
    </w:p>
    <w:p w14:paraId="5E5181AA" w14:textId="3722663B" w:rsidR="00354ED7" w:rsidRPr="00503A96" w:rsidRDefault="00354ED7" w:rsidP="00B203BB">
      <w:pPr>
        <w:pStyle w:val="Paragraphedeliste"/>
        <w:numPr>
          <w:ilvl w:val="0"/>
          <w:numId w:val="19"/>
        </w:numPr>
        <w:spacing w:after="0"/>
        <w:jc w:val="both"/>
        <w:rPr>
          <w:rFonts w:cs="Calibri"/>
          <w:lang w:val="fr-FR"/>
        </w:rPr>
      </w:pPr>
      <w:r w:rsidRPr="00503A96">
        <w:rPr>
          <w:rFonts w:cs="Calibri"/>
          <w:lang w:val="fr-FR"/>
        </w:rPr>
        <w:t xml:space="preserve">pour chaque </w:t>
      </w:r>
      <w:r w:rsidR="002706CA">
        <w:rPr>
          <w:rFonts w:cs="Calibri"/>
          <w:lang w:val="fr-FR"/>
        </w:rPr>
        <w:t>coopérateur</w:t>
      </w:r>
      <w:r w:rsidRPr="00503A96">
        <w:rPr>
          <w:rFonts w:cs="Calibri"/>
          <w:lang w:val="fr-FR"/>
        </w:rPr>
        <w:t>, la date de son admission, de sa démission ou de son exclusion</w:t>
      </w:r>
      <w:r w:rsidR="007A3E8F" w:rsidRPr="00503A96">
        <w:rPr>
          <w:rFonts w:cs="Calibri"/>
          <w:lang w:val="fr-FR"/>
        </w:rPr>
        <w:t> ;</w:t>
      </w:r>
    </w:p>
    <w:p w14:paraId="77E830E5" w14:textId="09A1BDC3" w:rsidR="00354ED7" w:rsidRPr="00503A96" w:rsidRDefault="00354ED7" w:rsidP="00B203BB">
      <w:pPr>
        <w:pStyle w:val="Paragraphedeliste"/>
        <w:numPr>
          <w:ilvl w:val="0"/>
          <w:numId w:val="19"/>
        </w:numPr>
        <w:spacing w:after="0"/>
        <w:jc w:val="both"/>
        <w:rPr>
          <w:rFonts w:cs="Calibri"/>
          <w:lang w:val="fr-FR"/>
        </w:rPr>
      </w:pPr>
      <w:r w:rsidRPr="00503A96">
        <w:rPr>
          <w:rFonts w:cs="Calibri"/>
          <w:lang w:val="fr-FR"/>
        </w:rPr>
        <w:t>le nombre d</w:t>
      </w:r>
      <w:r w:rsidR="00432D23">
        <w:rPr>
          <w:rFonts w:cs="Calibri"/>
          <w:lang w:val="fr-FR"/>
        </w:rPr>
        <w:t xml:space="preserve">e </w:t>
      </w:r>
      <w:r w:rsidR="006E4774">
        <w:rPr>
          <w:rFonts w:cs="Calibri"/>
          <w:lang w:val="fr-FR"/>
        </w:rPr>
        <w:t>parts</w:t>
      </w:r>
      <w:r w:rsidRPr="00503A96">
        <w:rPr>
          <w:rFonts w:cs="Calibri"/>
          <w:lang w:val="fr-FR"/>
        </w:rPr>
        <w:t xml:space="preserve"> détenues par chaque </w:t>
      </w:r>
      <w:r w:rsidR="002706CA">
        <w:rPr>
          <w:rFonts w:cs="Calibri"/>
          <w:lang w:val="fr-FR"/>
        </w:rPr>
        <w:t>coopérateur</w:t>
      </w:r>
      <w:r w:rsidRPr="00503A96">
        <w:rPr>
          <w:rFonts w:cs="Calibri"/>
          <w:lang w:val="fr-FR"/>
        </w:rPr>
        <w:t>, ainsi que les souscriptions d</w:t>
      </w:r>
      <w:r w:rsidR="00432D23">
        <w:rPr>
          <w:rFonts w:cs="Calibri"/>
          <w:lang w:val="fr-FR"/>
        </w:rPr>
        <w:t xml:space="preserve">e </w:t>
      </w:r>
      <w:r w:rsidR="006E4774">
        <w:rPr>
          <w:rFonts w:cs="Calibri"/>
          <w:lang w:val="fr-FR"/>
        </w:rPr>
        <w:t>parts</w:t>
      </w:r>
      <w:r w:rsidRPr="00503A96">
        <w:rPr>
          <w:rFonts w:cs="Calibri"/>
          <w:lang w:val="fr-FR"/>
        </w:rPr>
        <w:t xml:space="preserve"> nouvelles, et leurs classes ;</w:t>
      </w:r>
    </w:p>
    <w:p w14:paraId="21A8AEBD" w14:textId="77777777" w:rsidR="00354ED7" w:rsidRPr="00503A96" w:rsidRDefault="00354ED7" w:rsidP="00B203BB">
      <w:pPr>
        <w:pStyle w:val="Paragraphedeliste"/>
        <w:numPr>
          <w:ilvl w:val="0"/>
          <w:numId w:val="19"/>
        </w:numPr>
        <w:spacing w:after="0"/>
        <w:jc w:val="both"/>
        <w:rPr>
          <w:rFonts w:cs="Calibri"/>
          <w:lang w:val="fr-FR"/>
        </w:rPr>
      </w:pPr>
      <w:r w:rsidRPr="00503A96">
        <w:rPr>
          <w:rFonts w:cs="Calibri"/>
          <w:lang w:val="fr-FR"/>
        </w:rPr>
        <w:t>les versements effectués sur chaque action ;</w:t>
      </w:r>
    </w:p>
    <w:p w14:paraId="5F4451B7" w14:textId="1CF98AAE" w:rsidR="00354ED7" w:rsidRPr="00503A96" w:rsidRDefault="001E1C8F" w:rsidP="00B203BB">
      <w:pPr>
        <w:pStyle w:val="Paragraphedeliste"/>
        <w:numPr>
          <w:ilvl w:val="0"/>
          <w:numId w:val="19"/>
        </w:numPr>
        <w:spacing w:after="0"/>
        <w:jc w:val="both"/>
        <w:rPr>
          <w:rFonts w:cs="Calibri"/>
          <w:lang w:val="fr-FR"/>
        </w:rPr>
      </w:pPr>
      <w:r w:rsidRPr="00503A96">
        <w:rPr>
          <w:rFonts w:cs="Calibri"/>
          <w:lang w:val="fr-FR"/>
        </w:rPr>
        <w:t xml:space="preserve">les restrictions relatives à la cessibilité résultant des </w:t>
      </w:r>
      <w:r w:rsidR="00A82AF0">
        <w:rPr>
          <w:rFonts w:cs="Calibri"/>
          <w:lang w:val="fr-FR"/>
        </w:rPr>
        <w:t>statuts</w:t>
      </w:r>
      <w:r w:rsidRPr="00503A96">
        <w:rPr>
          <w:rFonts w:cs="Calibri"/>
          <w:lang w:val="fr-FR"/>
        </w:rPr>
        <w:t xml:space="preserve"> et, lorsqu'une des parties le demande, les restrictions relatives à la cessibilité des </w:t>
      </w:r>
      <w:r w:rsidR="006E4774">
        <w:rPr>
          <w:rFonts w:cs="Calibri"/>
          <w:lang w:val="fr-FR"/>
        </w:rPr>
        <w:t>parts</w:t>
      </w:r>
      <w:r w:rsidRPr="00503A96">
        <w:rPr>
          <w:rFonts w:cs="Calibri"/>
          <w:lang w:val="fr-FR"/>
        </w:rPr>
        <w:t xml:space="preserve"> résultant de conventions ou des conditions d'émission; </w:t>
      </w:r>
    </w:p>
    <w:p w14:paraId="5AFFB724" w14:textId="2A67DA00" w:rsidR="001E1C8F" w:rsidRPr="00503A96" w:rsidRDefault="001E1C8F" w:rsidP="00B203BB">
      <w:pPr>
        <w:pStyle w:val="Paragraphedeliste"/>
        <w:numPr>
          <w:ilvl w:val="0"/>
          <w:numId w:val="19"/>
        </w:numPr>
        <w:spacing w:after="0"/>
        <w:jc w:val="both"/>
        <w:rPr>
          <w:rFonts w:cs="Calibri"/>
          <w:lang w:val="fr-FR"/>
        </w:rPr>
      </w:pPr>
      <w:r w:rsidRPr="00503A96">
        <w:rPr>
          <w:rFonts w:cs="Calibri"/>
          <w:lang w:val="fr-FR"/>
        </w:rPr>
        <w:t xml:space="preserve">les </w:t>
      </w:r>
      <w:r w:rsidR="00354ED7" w:rsidRPr="00503A96">
        <w:rPr>
          <w:rFonts w:cs="Calibri"/>
          <w:lang w:val="fr-FR"/>
        </w:rPr>
        <w:t>transferts d</w:t>
      </w:r>
      <w:r w:rsidR="0085011E">
        <w:rPr>
          <w:rFonts w:cs="Calibri"/>
          <w:lang w:val="fr-FR"/>
        </w:rPr>
        <w:t xml:space="preserve">e </w:t>
      </w:r>
      <w:r w:rsidR="006E4774">
        <w:rPr>
          <w:rFonts w:cs="Calibri"/>
          <w:lang w:val="fr-FR"/>
        </w:rPr>
        <w:t>parts</w:t>
      </w:r>
      <w:r w:rsidR="00354ED7" w:rsidRPr="00503A96">
        <w:rPr>
          <w:rFonts w:cs="Calibri"/>
          <w:lang w:val="fr-FR"/>
        </w:rPr>
        <w:t>, avec leur date ;</w:t>
      </w:r>
    </w:p>
    <w:p w14:paraId="1F21BBDE" w14:textId="2C94CABC" w:rsidR="00354ED7" w:rsidRPr="00503A96" w:rsidRDefault="00354ED7" w:rsidP="00B203BB">
      <w:pPr>
        <w:pStyle w:val="Paragraphedeliste"/>
        <w:numPr>
          <w:ilvl w:val="0"/>
          <w:numId w:val="19"/>
        </w:numPr>
        <w:spacing w:after="0"/>
        <w:jc w:val="both"/>
        <w:rPr>
          <w:rFonts w:cs="Calibri"/>
          <w:lang w:val="fr-FR"/>
        </w:rPr>
      </w:pPr>
      <w:r w:rsidRPr="00503A96">
        <w:rPr>
          <w:rFonts w:cs="Calibri"/>
          <w:lang w:val="fr-FR"/>
        </w:rPr>
        <w:lastRenderedPageBreak/>
        <w:t xml:space="preserve">les droits de vote et les droits aux bénéfices attachés à chaque </w:t>
      </w:r>
      <w:r w:rsidR="00F61C10">
        <w:rPr>
          <w:rFonts w:cs="Calibri"/>
          <w:lang w:val="fr-FR"/>
        </w:rPr>
        <w:t>part</w:t>
      </w:r>
      <w:r w:rsidRPr="00503A96">
        <w:rPr>
          <w:rFonts w:cs="Calibri"/>
          <w:lang w:val="fr-FR"/>
        </w:rPr>
        <w:t>, ainsi que leur part dans le solde de liquidation si celle-ci diverge des droits aux bénéfices.</w:t>
      </w:r>
    </w:p>
    <w:p w14:paraId="6C30FAAE" w14:textId="42E33F93" w:rsidR="001E1C8F" w:rsidRPr="00503A96" w:rsidRDefault="00456D79" w:rsidP="00B203BB">
      <w:pPr>
        <w:numPr>
          <w:ilvl w:val="1"/>
          <w:numId w:val="18"/>
        </w:numPr>
        <w:spacing w:after="0"/>
        <w:jc w:val="both"/>
        <w:rPr>
          <w:rFonts w:cs="Calibri"/>
          <w:lang w:val="fr-FR"/>
        </w:rPr>
      </w:pPr>
      <w:r w:rsidRPr="00503A96">
        <w:rPr>
          <w:rFonts w:cs="Calibri"/>
          <w:lang w:val="fr-FR"/>
        </w:rPr>
        <w:t xml:space="preserve">Les </w:t>
      </w:r>
      <w:r w:rsidR="002706CA">
        <w:rPr>
          <w:rFonts w:cs="Calibri"/>
          <w:lang w:val="fr-FR"/>
        </w:rPr>
        <w:t>coopérateur</w:t>
      </w:r>
      <w:r w:rsidRPr="00503A96">
        <w:rPr>
          <w:rFonts w:cs="Calibri"/>
          <w:lang w:val="fr-FR"/>
        </w:rPr>
        <w:t xml:space="preserve">s qui en font la demande, peuvent obtenir un extrait de leur inscription dans le registre des </w:t>
      </w:r>
      <w:r w:rsidR="006E4774">
        <w:rPr>
          <w:rFonts w:cs="Calibri"/>
          <w:lang w:val="fr-FR"/>
        </w:rPr>
        <w:t>parts</w:t>
      </w:r>
      <w:r w:rsidRPr="00503A96">
        <w:rPr>
          <w:rFonts w:cs="Calibri"/>
          <w:lang w:val="fr-FR"/>
        </w:rPr>
        <w:t xml:space="preserve">, délivré sous la forme de certificat. Ce certificat ne peut être utilisé comme preuve contraire des inscriptions dans le registre des </w:t>
      </w:r>
      <w:r w:rsidR="002706CA">
        <w:rPr>
          <w:rFonts w:cs="Calibri"/>
          <w:lang w:val="fr-FR"/>
        </w:rPr>
        <w:t>coopérateur</w:t>
      </w:r>
      <w:r w:rsidRPr="00503A96">
        <w:rPr>
          <w:rFonts w:cs="Calibri"/>
          <w:lang w:val="fr-FR"/>
        </w:rPr>
        <w:t xml:space="preserve">s. </w:t>
      </w:r>
    </w:p>
    <w:p w14:paraId="2E0DC68B" w14:textId="77777777" w:rsidR="007D6FC9" w:rsidRPr="00503A96" w:rsidRDefault="007D6FC9" w:rsidP="00B203BB">
      <w:pPr>
        <w:spacing w:after="0"/>
        <w:jc w:val="both"/>
        <w:rPr>
          <w:rFonts w:cs="Calibri"/>
          <w:lang w:val="fr-FR"/>
        </w:rPr>
      </w:pPr>
    </w:p>
    <w:p w14:paraId="61869A89" w14:textId="77777777" w:rsidR="007D6FC9" w:rsidRPr="00503A96" w:rsidRDefault="007D6FC9" w:rsidP="00B203BB">
      <w:pPr>
        <w:pStyle w:val="Paragraphedeliste"/>
        <w:numPr>
          <w:ilvl w:val="0"/>
          <w:numId w:val="27"/>
        </w:numPr>
        <w:spacing w:after="0"/>
        <w:jc w:val="both"/>
        <w:rPr>
          <w:rFonts w:cs="Calibri"/>
          <w:b/>
          <w:lang w:val="fr-FR"/>
        </w:rPr>
      </w:pPr>
      <w:commentRangeStart w:id="53"/>
      <w:r w:rsidRPr="00503A96">
        <w:rPr>
          <w:rFonts w:cs="Calibri"/>
          <w:b/>
          <w:lang w:val="fr-FR"/>
        </w:rPr>
        <w:t>Article 12 : Emission d’obligations</w:t>
      </w:r>
      <w:commentRangeEnd w:id="53"/>
      <w:r w:rsidR="00CE761F">
        <w:rPr>
          <w:rStyle w:val="Marquedecommentaire"/>
        </w:rPr>
        <w:commentReference w:id="53"/>
      </w:r>
    </w:p>
    <w:p w14:paraId="03E36406" w14:textId="77777777" w:rsidR="007D6FC9" w:rsidRPr="00503A96" w:rsidRDefault="007D6FC9" w:rsidP="00B203BB">
      <w:pPr>
        <w:pStyle w:val="Paragraphedeliste"/>
        <w:numPr>
          <w:ilvl w:val="0"/>
          <w:numId w:val="18"/>
        </w:numPr>
        <w:spacing w:after="0"/>
        <w:contextualSpacing w:val="0"/>
        <w:jc w:val="both"/>
        <w:rPr>
          <w:rFonts w:cs="Calibri"/>
          <w:vanish/>
          <w:lang w:val="fr-FR"/>
        </w:rPr>
      </w:pPr>
    </w:p>
    <w:p w14:paraId="4580DD05" w14:textId="6D6DE355" w:rsidR="007D6FC9" w:rsidRPr="00503A96" w:rsidRDefault="007D6FC9" w:rsidP="00B203BB">
      <w:pPr>
        <w:numPr>
          <w:ilvl w:val="1"/>
          <w:numId w:val="18"/>
        </w:numPr>
        <w:spacing w:after="0"/>
        <w:jc w:val="both"/>
        <w:rPr>
          <w:rFonts w:cs="Calibri"/>
          <w:lang w:val="fr-FR"/>
        </w:rPr>
      </w:pPr>
      <w:r w:rsidRPr="00503A96">
        <w:rPr>
          <w:rFonts w:cs="Calibri"/>
          <w:lang w:val="fr-FR"/>
        </w:rPr>
        <w:t xml:space="preserve">Sur décision </w:t>
      </w:r>
      <w:r w:rsidRPr="00503A96">
        <w:rPr>
          <w:rFonts w:cs="Calibri"/>
          <w:b/>
          <w:i/>
          <w:color w:val="FFFFFF"/>
          <w:highlight w:val="darkBlue"/>
        </w:rPr>
        <w:t>AU CHOIX</w:t>
      </w:r>
      <w:r w:rsidRPr="00503A96">
        <w:rPr>
          <w:rFonts w:cs="Calibri"/>
          <w:lang w:val="fr-FR"/>
        </w:rPr>
        <w:t xml:space="preserve"> de l’</w:t>
      </w:r>
      <w:r w:rsidR="006976C5" w:rsidRPr="00503A96">
        <w:rPr>
          <w:rFonts w:cs="Calibri"/>
          <w:lang w:val="fr-FR"/>
        </w:rPr>
        <w:t>Assemblée</w:t>
      </w:r>
      <w:r w:rsidRPr="00503A96">
        <w:rPr>
          <w:rFonts w:cs="Calibri"/>
          <w:lang w:val="fr-FR"/>
        </w:rPr>
        <w:t xml:space="preserve"> générale </w:t>
      </w:r>
      <w:r w:rsidRPr="00503A96">
        <w:rPr>
          <w:rFonts w:cs="Calibri"/>
          <w:b/>
          <w:i/>
          <w:color w:val="FFFFFF"/>
          <w:highlight w:val="darkBlue"/>
        </w:rPr>
        <w:t>OU</w:t>
      </w:r>
      <w:r w:rsidR="006976C5" w:rsidRPr="00503A96">
        <w:rPr>
          <w:rFonts w:cs="Calibri"/>
          <w:lang w:val="fr-FR"/>
        </w:rPr>
        <w:t xml:space="preserve"> le C</w:t>
      </w:r>
      <w:r w:rsidRPr="00503A96">
        <w:rPr>
          <w:rFonts w:cs="Calibri"/>
          <w:lang w:val="fr-FR"/>
        </w:rPr>
        <w:t>onseil d’administration,</w:t>
      </w:r>
      <w:r w:rsidR="00CE761F" w:rsidRPr="00503A96">
        <w:rPr>
          <w:rFonts w:cs="Calibri"/>
          <w:lang w:val="fr-FR"/>
        </w:rPr>
        <w:t xml:space="preserve"> la </w:t>
      </w:r>
      <w:r w:rsidR="00F61C10">
        <w:rPr>
          <w:rFonts w:cs="Calibri"/>
          <w:lang w:val="fr-FR"/>
        </w:rPr>
        <w:t>s</w:t>
      </w:r>
      <w:r w:rsidR="00CE761F" w:rsidRPr="00503A96">
        <w:rPr>
          <w:rFonts w:cs="Calibri"/>
          <w:lang w:val="fr-FR"/>
        </w:rPr>
        <w:t>ociété peut émettre des obligations, garanties ou non par des sûretés. L’organe compétent détermine la forme, le taux d’int</w:t>
      </w:r>
      <w:r w:rsidR="001D4536">
        <w:rPr>
          <w:rFonts w:cs="Calibri"/>
          <w:lang w:val="fr-FR"/>
        </w:rPr>
        <w:t>é</w:t>
      </w:r>
      <w:r w:rsidR="00CE761F" w:rsidRPr="00503A96">
        <w:rPr>
          <w:rFonts w:cs="Calibri"/>
          <w:lang w:val="fr-FR"/>
        </w:rPr>
        <w:t>rêt, les règles concernant le transfert et autres modalités relatives aux obligations, établit les conditions d’émission et le fonctionnement de l’</w:t>
      </w:r>
      <w:r w:rsidR="006976C5" w:rsidRPr="00503A96">
        <w:rPr>
          <w:rFonts w:cs="Calibri"/>
          <w:lang w:val="fr-FR"/>
        </w:rPr>
        <w:t>Assemblée</w:t>
      </w:r>
      <w:r w:rsidR="00CE761F" w:rsidRPr="00503A96">
        <w:rPr>
          <w:rFonts w:cs="Calibri"/>
          <w:lang w:val="fr-FR"/>
        </w:rPr>
        <w:t xml:space="preserve"> des obligataires.</w:t>
      </w:r>
    </w:p>
    <w:p w14:paraId="7BABF469" w14:textId="77777777" w:rsidR="007D6FC9" w:rsidRPr="00503A96" w:rsidRDefault="007D6FC9" w:rsidP="00B203BB">
      <w:pPr>
        <w:spacing w:after="0"/>
        <w:jc w:val="both"/>
        <w:rPr>
          <w:rFonts w:cs="Calibri"/>
          <w:lang w:val="fr-FR"/>
        </w:rPr>
      </w:pPr>
    </w:p>
    <w:p w14:paraId="3A07BE33" w14:textId="77777777" w:rsidR="00B20AC2" w:rsidRPr="00503A96" w:rsidRDefault="00B20AC2" w:rsidP="00B20AC2">
      <w:pPr>
        <w:pBdr>
          <w:top w:val="dotted" w:sz="4" w:space="1" w:color="auto"/>
          <w:left w:val="dotted" w:sz="4" w:space="4" w:color="auto"/>
          <w:bottom w:val="dotted" w:sz="4" w:space="1" w:color="auto"/>
          <w:right w:val="dotted" w:sz="4" w:space="4" w:color="auto"/>
        </w:pBdr>
        <w:spacing w:after="0"/>
        <w:jc w:val="center"/>
        <w:rPr>
          <w:rFonts w:cs="Calibri"/>
          <w:b/>
        </w:rPr>
      </w:pPr>
      <w:r w:rsidRPr="00503A96">
        <w:rPr>
          <w:rFonts w:cs="Calibri"/>
          <w:b/>
        </w:rPr>
        <w:t>TITRE II</w:t>
      </w:r>
      <w:r w:rsidR="00477D14" w:rsidRPr="00503A96">
        <w:rPr>
          <w:rFonts w:cs="Calibri"/>
          <w:b/>
        </w:rPr>
        <w:t>I</w:t>
      </w:r>
      <w:r w:rsidRPr="00503A96">
        <w:rPr>
          <w:rFonts w:cs="Calibri"/>
          <w:b/>
        </w:rPr>
        <w:t>.</w:t>
      </w:r>
      <w:r w:rsidR="00477D14" w:rsidRPr="00503A96">
        <w:rPr>
          <w:rFonts w:cs="Calibri"/>
          <w:b/>
        </w:rPr>
        <w:t xml:space="preserve"> </w:t>
      </w:r>
      <w:r w:rsidR="002D6E9F" w:rsidRPr="00503A96">
        <w:rPr>
          <w:rFonts w:cs="Calibri"/>
          <w:b/>
        </w:rPr>
        <w:t>ADMINISTRATION</w:t>
      </w:r>
    </w:p>
    <w:p w14:paraId="56186B90" w14:textId="77777777" w:rsidR="00456D79" w:rsidRPr="00503A96" w:rsidRDefault="00456D79" w:rsidP="00B203BB">
      <w:pPr>
        <w:spacing w:after="0"/>
        <w:jc w:val="both"/>
        <w:rPr>
          <w:rFonts w:cs="Calibri"/>
          <w:lang w:val="fr-FR"/>
        </w:rPr>
      </w:pPr>
    </w:p>
    <w:p w14:paraId="01E366A2" w14:textId="77777777" w:rsidR="00456D79" w:rsidRPr="00503A96" w:rsidRDefault="00456D79" w:rsidP="00B203BB">
      <w:pPr>
        <w:pStyle w:val="Paragraphedeliste"/>
        <w:numPr>
          <w:ilvl w:val="0"/>
          <w:numId w:val="27"/>
        </w:numPr>
        <w:spacing w:after="0"/>
        <w:jc w:val="both"/>
        <w:rPr>
          <w:rFonts w:cs="Calibri"/>
          <w:b/>
          <w:lang w:val="fr-FR"/>
        </w:rPr>
      </w:pPr>
      <w:r w:rsidRPr="00503A96">
        <w:rPr>
          <w:rFonts w:cs="Calibri"/>
          <w:b/>
          <w:lang w:val="fr-FR"/>
        </w:rPr>
        <w:t>Article 1</w:t>
      </w:r>
      <w:r w:rsidR="007D6FC9" w:rsidRPr="00503A96">
        <w:rPr>
          <w:rFonts w:cs="Calibri"/>
          <w:b/>
          <w:lang w:val="fr-FR"/>
        </w:rPr>
        <w:t>3</w:t>
      </w:r>
      <w:r w:rsidRPr="00503A96">
        <w:rPr>
          <w:rFonts w:cs="Calibri"/>
          <w:b/>
          <w:lang w:val="fr-FR"/>
        </w:rPr>
        <w:t xml:space="preserve"> : </w:t>
      </w:r>
      <w:r w:rsidR="002D6E9F" w:rsidRPr="00503A96">
        <w:rPr>
          <w:rFonts w:cs="Calibri"/>
          <w:b/>
          <w:lang w:val="fr-FR"/>
        </w:rPr>
        <w:t>Administration</w:t>
      </w:r>
    </w:p>
    <w:p w14:paraId="0BE4F6DF" w14:textId="77777777" w:rsidR="00456D79" w:rsidRPr="00503A96" w:rsidRDefault="00456D79" w:rsidP="00B203BB">
      <w:pPr>
        <w:numPr>
          <w:ilvl w:val="0"/>
          <w:numId w:val="28"/>
        </w:numPr>
        <w:spacing w:after="0"/>
        <w:jc w:val="both"/>
        <w:rPr>
          <w:rFonts w:cs="Calibri"/>
          <w:b/>
          <w:u w:val="dotted"/>
          <w:lang w:val="fr-FR"/>
        </w:rPr>
      </w:pPr>
      <w:r w:rsidRPr="00503A96">
        <w:rPr>
          <w:rFonts w:cs="Calibri"/>
          <w:b/>
          <w:u w:val="dotted"/>
          <w:lang w:val="fr-FR"/>
        </w:rPr>
        <w:t>Nomination - révocation</w:t>
      </w:r>
    </w:p>
    <w:p w14:paraId="69DF8E52" w14:textId="77777777" w:rsidR="007D6FC9" w:rsidRPr="00503A96" w:rsidRDefault="007D6FC9" w:rsidP="00B203BB">
      <w:pPr>
        <w:pStyle w:val="Paragraphedeliste"/>
        <w:numPr>
          <w:ilvl w:val="0"/>
          <w:numId w:val="29"/>
        </w:numPr>
        <w:spacing w:after="0"/>
        <w:contextualSpacing w:val="0"/>
        <w:jc w:val="both"/>
        <w:rPr>
          <w:rFonts w:cs="Calibri"/>
          <w:vanish/>
          <w:lang w:val="fr-FR"/>
        </w:rPr>
      </w:pPr>
    </w:p>
    <w:p w14:paraId="4063D14C" w14:textId="77777777" w:rsidR="007D6FC9" w:rsidRPr="00503A96" w:rsidRDefault="007D6FC9" w:rsidP="00B203BB">
      <w:pPr>
        <w:pStyle w:val="Paragraphedeliste"/>
        <w:numPr>
          <w:ilvl w:val="0"/>
          <w:numId w:val="29"/>
        </w:numPr>
        <w:spacing w:after="0"/>
        <w:contextualSpacing w:val="0"/>
        <w:jc w:val="both"/>
        <w:rPr>
          <w:rFonts w:cs="Calibri"/>
          <w:vanish/>
          <w:lang w:val="fr-FR"/>
        </w:rPr>
      </w:pPr>
    </w:p>
    <w:p w14:paraId="50612248" w14:textId="77777777" w:rsidR="007D6FC9" w:rsidRPr="00503A96" w:rsidRDefault="007D6FC9" w:rsidP="00B203BB">
      <w:pPr>
        <w:pStyle w:val="Paragraphedeliste"/>
        <w:numPr>
          <w:ilvl w:val="0"/>
          <w:numId w:val="29"/>
        </w:numPr>
        <w:spacing w:after="0"/>
        <w:contextualSpacing w:val="0"/>
        <w:jc w:val="both"/>
        <w:rPr>
          <w:rFonts w:cs="Calibri"/>
          <w:vanish/>
          <w:lang w:val="fr-FR"/>
        </w:rPr>
      </w:pPr>
    </w:p>
    <w:p w14:paraId="396CFD8C" w14:textId="77777777" w:rsidR="007D6FC9" w:rsidRPr="00503A96" w:rsidRDefault="007D6FC9" w:rsidP="00B203BB">
      <w:pPr>
        <w:pStyle w:val="Paragraphedeliste"/>
        <w:numPr>
          <w:ilvl w:val="0"/>
          <w:numId w:val="29"/>
        </w:numPr>
        <w:spacing w:after="0"/>
        <w:contextualSpacing w:val="0"/>
        <w:jc w:val="both"/>
        <w:rPr>
          <w:rFonts w:cs="Calibri"/>
          <w:vanish/>
          <w:lang w:val="fr-FR"/>
        </w:rPr>
      </w:pPr>
    </w:p>
    <w:p w14:paraId="2547B216" w14:textId="2DAF22E1" w:rsidR="00456D79" w:rsidRPr="00503A96" w:rsidRDefault="00456D79" w:rsidP="00B203BB">
      <w:pPr>
        <w:numPr>
          <w:ilvl w:val="1"/>
          <w:numId w:val="29"/>
        </w:numPr>
        <w:spacing w:after="0"/>
        <w:jc w:val="both"/>
        <w:rPr>
          <w:rFonts w:cs="Calibri"/>
          <w:lang w:val="fr-FR"/>
        </w:rPr>
      </w:pPr>
      <w:r w:rsidRPr="00503A96">
        <w:rPr>
          <w:rFonts w:cs="Calibri"/>
          <w:lang w:val="fr-FR"/>
        </w:rPr>
        <w:t xml:space="preserve">La </w:t>
      </w:r>
      <w:r w:rsidR="00F61C10">
        <w:rPr>
          <w:rFonts w:cs="Calibri"/>
          <w:lang w:val="fr-FR"/>
        </w:rPr>
        <w:t>s</w:t>
      </w:r>
      <w:r w:rsidR="007B22E8" w:rsidRPr="00503A96">
        <w:rPr>
          <w:rFonts w:cs="Calibri"/>
          <w:lang w:val="fr-FR"/>
        </w:rPr>
        <w:t>ociété</w:t>
      </w:r>
      <w:r w:rsidRPr="00503A96">
        <w:rPr>
          <w:rFonts w:cs="Calibri"/>
          <w:lang w:val="fr-FR"/>
        </w:rPr>
        <w:t xml:space="preserve"> est administrée par </w:t>
      </w:r>
      <w:r w:rsidR="004F264F" w:rsidRPr="00503A96">
        <w:rPr>
          <w:rFonts w:cs="Calibri"/>
          <w:lang w:val="fr-FR"/>
        </w:rPr>
        <w:t>p</w:t>
      </w:r>
      <w:r w:rsidR="00863822" w:rsidRPr="00503A96">
        <w:rPr>
          <w:rFonts w:cs="Calibri"/>
          <w:lang w:val="fr-FR"/>
        </w:rPr>
        <w:t>lusieurs administrateurs, nommés par l'</w:t>
      </w:r>
      <w:r w:rsidR="006976C5" w:rsidRPr="00503A96">
        <w:rPr>
          <w:rFonts w:cs="Calibri"/>
          <w:lang w:val="fr-FR"/>
        </w:rPr>
        <w:t>Assemblée</w:t>
      </w:r>
      <w:r w:rsidRPr="00503A96">
        <w:rPr>
          <w:rFonts w:cs="Calibri"/>
          <w:lang w:val="fr-FR"/>
        </w:rPr>
        <w:t xml:space="preserve"> </w:t>
      </w:r>
      <w:r w:rsidR="008147C8" w:rsidRPr="00503A96">
        <w:rPr>
          <w:rFonts w:cs="Calibri"/>
          <w:lang w:val="fr-FR"/>
        </w:rPr>
        <w:t>g</w:t>
      </w:r>
      <w:r w:rsidRPr="00503A96">
        <w:rPr>
          <w:rFonts w:cs="Calibri"/>
          <w:lang w:val="fr-FR"/>
        </w:rPr>
        <w:t xml:space="preserve">énérale, </w:t>
      </w:r>
      <w:commentRangeStart w:id="54"/>
      <w:r w:rsidRPr="00503A96">
        <w:rPr>
          <w:rFonts w:cs="Calibri"/>
          <w:lang w:val="fr-FR"/>
        </w:rPr>
        <w:t xml:space="preserve">pour une durée </w:t>
      </w:r>
      <w:r w:rsidR="00863822" w:rsidRPr="00503A96">
        <w:rPr>
          <w:rFonts w:cs="Calibri"/>
          <w:lang w:val="fr-FR"/>
        </w:rPr>
        <w:t>de [***] années</w:t>
      </w:r>
      <w:commentRangeEnd w:id="54"/>
      <w:r w:rsidR="00863822">
        <w:rPr>
          <w:rStyle w:val="Marquedecommentaire"/>
        </w:rPr>
        <w:commentReference w:id="54"/>
      </w:r>
      <w:r w:rsidR="00863822" w:rsidRPr="00503A96">
        <w:rPr>
          <w:rFonts w:cs="Calibri"/>
          <w:lang w:val="fr-FR"/>
        </w:rPr>
        <w:t>.</w:t>
      </w:r>
    </w:p>
    <w:p w14:paraId="4A87C1BF" w14:textId="32D9D493" w:rsidR="00863822" w:rsidRPr="00503A96" w:rsidRDefault="00863822" w:rsidP="00B203BB">
      <w:pPr>
        <w:numPr>
          <w:ilvl w:val="1"/>
          <w:numId w:val="29"/>
        </w:numPr>
        <w:spacing w:after="0"/>
        <w:jc w:val="both"/>
        <w:rPr>
          <w:rFonts w:cs="Calibri"/>
          <w:lang w:val="fr-FR"/>
        </w:rPr>
      </w:pPr>
      <w:r w:rsidRPr="00503A96">
        <w:rPr>
          <w:rFonts w:cs="Calibri"/>
          <w:lang w:val="fr-FR"/>
        </w:rPr>
        <w:t>Le nombre d’administrateurs est compris entre trois et [***] personnes</w:t>
      </w:r>
      <w:r w:rsidR="004F264F" w:rsidRPr="00503A96">
        <w:rPr>
          <w:rFonts w:cs="Calibri"/>
          <w:lang w:val="fr-FR"/>
        </w:rPr>
        <w:t xml:space="preserve">, </w:t>
      </w:r>
      <w:commentRangeStart w:id="55"/>
      <w:r w:rsidR="002706CA">
        <w:rPr>
          <w:rFonts w:cs="Calibri"/>
          <w:lang w:val="fr-FR"/>
        </w:rPr>
        <w:t>coopérateur</w:t>
      </w:r>
      <w:r w:rsidR="004F264F" w:rsidRPr="00503A96">
        <w:rPr>
          <w:rFonts w:cs="Calibri"/>
          <w:lang w:val="fr-FR"/>
        </w:rPr>
        <w:t>s ou non</w:t>
      </w:r>
      <w:commentRangeEnd w:id="55"/>
      <w:r w:rsidR="004F264F">
        <w:rPr>
          <w:rStyle w:val="Marquedecommentaire"/>
        </w:rPr>
        <w:commentReference w:id="55"/>
      </w:r>
      <w:r w:rsidRPr="00503A96">
        <w:rPr>
          <w:rFonts w:cs="Calibri"/>
          <w:lang w:val="fr-FR"/>
        </w:rPr>
        <w:t xml:space="preserve">. </w:t>
      </w:r>
    </w:p>
    <w:p w14:paraId="5520885D" w14:textId="77777777" w:rsidR="00863822" w:rsidRPr="00503A96" w:rsidRDefault="00863822" w:rsidP="00B203BB">
      <w:pPr>
        <w:numPr>
          <w:ilvl w:val="1"/>
          <w:numId w:val="29"/>
        </w:numPr>
        <w:spacing w:after="0"/>
        <w:jc w:val="both"/>
        <w:rPr>
          <w:rFonts w:cs="Calibri"/>
          <w:lang w:val="fr-FR"/>
        </w:rPr>
      </w:pPr>
      <w:r w:rsidRPr="00503A96">
        <w:rPr>
          <w:rFonts w:cs="Calibri"/>
          <w:lang w:val="fr-FR"/>
        </w:rPr>
        <w:t xml:space="preserve">Les administrateurs sortants sont rééligibles. </w:t>
      </w:r>
    </w:p>
    <w:p w14:paraId="5C1C38AB" w14:textId="77777777" w:rsidR="00863822" w:rsidRPr="00503A96" w:rsidRDefault="00863822" w:rsidP="00B203BB">
      <w:pPr>
        <w:spacing w:after="0"/>
        <w:jc w:val="both"/>
        <w:rPr>
          <w:rFonts w:cs="Calibri"/>
          <w:lang w:val="fr-FR"/>
        </w:rPr>
      </w:pPr>
    </w:p>
    <w:p w14:paraId="41B6CCA4" w14:textId="442F30F9" w:rsidR="006814E7" w:rsidRPr="00503A96" w:rsidRDefault="006814E7" w:rsidP="00B203BB">
      <w:pPr>
        <w:spacing w:after="0"/>
        <w:jc w:val="both"/>
        <w:rPr>
          <w:rFonts w:cs="Calibri"/>
          <w:b/>
          <w:i/>
          <w:color w:val="FFFFFF"/>
          <w:highlight w:val="darkBlue"/>
        </w:rPr>
      </w:pPr>
      <w:r w:rsidRPr="00503A96">
        <w:rPr>
          <w:rFonts w:cs="Calibri"/>
          <w:b/>
          <w:i/>
          <w:color w:val="FFFFFF"/>
          <w:highlight w:val="darkBlue"/>
        </w:rPr>
        <w:t>VARIANTE – Présentation d’une classe d</w:t>
      </w:r>
      <w:r w:rsidR="009005D6">
        <w:rPr>
          <w:rFonts w:cs="Calibri"/>
          <w:b/>
          <w:i/>
          <w:color w:val="FFFFFF"/>
          <w:highlight w:val="darkBlue"/>
        </w:rPr>
        <w:t xml:space="preserve">e </w:t>
      </w:r>
      <w:r w:rsidR="002706CA">
        <w:rPr>
          <w:rFonts w:cs="Calibri"/>
          <w:b/>
          <w:i/>
          <w:color w:val="FFFFFF"/>
          <w:highlight w:val="darkBlue"/>
        </w:rPr>
        <w:t>coopérateur</w:t>
      </w:r>
      <w:r w:rsidRPr="00503A96">
        <w:rPr>
          <w:rFonts w:cs="Calibri"/>
          <w:b/>
          <w:i/>
          <w:color w:val="FFFFFF"/>
          <w:highlight w:val="darkBlue"/>
        </w:rPr>
        <w:t>s</w:t>
      </w:r>
    </w:p>
    <w:p w14:paraId="1CD58539" w14:textId="79419218" w:rsidR="00456D79" w:rsidRPr="00503A96" w:rsidRDefault="00456D79" w:rsidP="00B203BB">
      <w:pPr>
        <w:numPr>
          <w:ilvl w:val="1"/>
          <w:numId w:val="29"/>
        </w:numPr>
        <w:spacing w:after="0"/>
        <w:jc w:val="both"/>
        <w:rPr>
          <w:rFonts w:cs="Calibri"/>
          <w:lang w:val="fr-FR"/>
        </w:rPr>
      </w:pPr>
      <w:r w:rsidRPr="00503A96">
        <w:rPr>
          <w:rFonts w:cs="Calibri"/>
          <w:lang w:val="fr-FR"/>
        </w:rPr>
        <w:t xml:space="preserve">Le nombre d’administrateurs est compris entre trois et </w:t>
      </w:r>
      <w:r w:rsidR="00863822" w:rsidRPr="00503A96">
        <w:rPr>
          <w:rFonts w:cs="Calibri"/>
          <w:lang w:val="fr-FR"/>
        </w:rPr>
        <w:t xml:space="preserve">[***] </w:t>
      </w:r>
      <w:r w:rsidRPr="00503A96">
        <w:rPr>
          <w:rFonts w:cs="Calibri"/>
          <w:lang w:val="fr-FR"/>
        </w:rPr>
        <w:t xml:space="preserve">personnes, dont </w:t>
      </w:r>
      <w:commentRangeStart w:id="56"/>
      <w:r w:rsidR="006814E7" w:rsidRPr="00503A96">
        <w:rPr>
          <w:rFonts w:cs="Calibri"/>
          <w:lang w:val="fr-FR"/>
        </w:rPr>
        <w:t xml:space="preserve">[***] </w:t>
      </w:r>
      <w:commentRangeEnd w:id="56"/>
      <w:r w:rsidR="006814E7">
        <w:rPr>
          <w:rStyle w:val="Marquedecommentaire"/>
        </w:rPr>
        <w:commentReference w:id="56"/>
      </w:r>
      <w:r w:rsidRPr="00503A96">
        <w:rPr>
          <w:rFonts w:cs="Calibri"/>
          <w:lang w:val="fr-FR"/>
        </w:rPr>
        <w:t xml:space="preserve">sont nommés sur une liste de candidats proposés par les </w:t>
      </w:r>
      <w:r w:rsidR="002706CA">
        <w:rPr>
          <w:rFonts w:cs="Calibri"/>
          <w:lang w:val="fr-FR"/>
        </w:rPr>
        <w:t>coopérateur</w:t>
      </w:r>
      <w:r w:rsidRPr="00503A96">
        <w:rPr>
          <w:rFonts w:cs="Calibri"/>
          <w:lang w:val="fr-FR"/>
        </w:rPr>
        <w:t>s titulaires d</w:t>
      </w:r>
      <w:r w:rsidR="009005D6">
        <w:rPr>
          <w:rFonts w:cs="Calibri"/>
          <w:lang w:val="fr-FR"/>
        </w:rPr>
        <w:t xml:space="preserve">e </w:t>
      </w:r>
      <w:r w:rsidR="006E4774">
        <w:rPr>
          <w:rFonts w:cs="Calibri"/>
          <w:lang w:val="fr-FR"/>
        </w:rPr>
        <w:t>parts</w:t>
      </w:r>
      <w:r w:rsidRPr="00503A96">
        <w:rPr>
          <w:rFonts w:cs="Calibri"/>
          <w:lang w:val="fr-FR"/>
        </w:rPr>
        <w:t xml:space="preserve"> de classe </w:t>
      </w:r>
      <w:r w:rsidR="00E738AE" w:rsidRPr="00503A96">
        <w:rPr>
          <w:rFonts w:cs="Calibri"/>
          <w:lang w:val="fr-FR"/>
        </w:rPr>
        <w:t xml:space="preserve">[***], ci-après dénommés les administrateurs de catégorie [***] </w:t>
      </w:r>
      <w:r w:rsidR="006814E7" w:rsidRPr="00503A96">
        <w:rPr>
          <w:rFonts w:cs="Calibri"/>
          <w:lang w:val="fr-FR"/>
        </w:rPr>
        <w:t>.</w:t>
      </w:r>
    </w:p>
    <w:p w14:paraId="4664A6C9" w14:textId="638EABFC" w:rsidR="006814E7" w:rsidRPr="00503A96" w:rsidRDefault="006814E7" w:rsidP="00B203BB">
      <w:pPr>
        <w:spacing w:after="0"/>
        <w:jc w:val="both"/>
        <w:rPr>
          <w:rFonts w:cs="Calibri"/>
          <w:b/>
          <w:i/>
          <w:color w:val="FFFFFF"/>
          <w:highlight w:val="darkBlue"/>
        </w:rPr>
      </w:pPr>
      <w:r w:rsidRPr="00503A96">
        <w:rPr>
          <w:rFonts w:cs="Calibri"/>
          <w:b/>
          <w:i/>
          <w:color w:val="FFFFFF"/>
          <w:highlight w:val="darkBlue"/>
        </w:rPr>
        <w:t xml:space="preserve">VARIANTE - Prépondérance de présentation pour les </w:t>
      </w:r>
      <w:r w:rsidR="002706CA">
        <w:rPr>
          <w:rFonts w:cs="Calibri"/>
          <w:b/>
          <w:i/>
          <w:color w:val="FFFFFF"/>
          <w:highlight w:val="darkBlue"/>
        </w:rPr>
        <w:t>coopérateur</w:t>
      </w:r>
      <w:r w:rsidRPr="00503A96">
        <w:rPr>
          <w:rFonts w:cs="Calibri"/>
          <w:b/>
          <w:i/>
          <w:color w:val="FFFFFF"/>
          <w:highlight w:val="darkBlue"/>
        </w:rPr>
        <w:t>s de classe A</w:t>
      </w:r>
    </w:p>
    <w:p w14:paraId="1E5F4703" w14:textId="1ED4B2E5" w:rsidR="006814E7" w:rsidRPr="00503A96" w:rsidRDefault="006814E7" w:rsidP="00B203BB">
      <w:pPr>
        <w:numPr>
          <w:ilvl w:val="1"/>
          <w:numId w:val="29"/>
        </w:numPr>
        <w:spacing w:after="0"/>
        <w:jc w:val="both"/>
        <w:rPr>
          <w:rFonts w:cs="Calibri"/>
          <w:lang w:val="fr-FR"/>
        </w:rPr>
      </w:pPr>
      <w:r w:rsidRPr="00503A96">
        <w:rPr>
          <w:rFonts w:cs="Calibri"/>
          <w:lang w:val="fr-FR"/>
        </w:rPr>
        <w:t xml:space="preserve">Le nombre d’administrateurs est compris entre trois et [***] personnes. </w:t>
      </w:r>
      <w:commentRangeStart w:id="57"/>
      <w:r w:rsidRPr="00503A96">
        <w:rPr>
          <w:rFonts w:cs="Calibri"/>
          <w:lang w:val="fr-FR"/>
        </w:rPr>
        <w:t xml:space="preserve">Les </w:t>
      </w:r>
      <w:r w:rsidR="002706CA">
        <w:rPr>
          <w:rFonts w:cs="Calibri"/>
          <w:lang w:val="fr-FR"/>
        </w:rPr>
        <w:t>coopérateur</w:t>
      </w:r>
      <w:r w:rsidRPr="00503A96">
        <w:rPr>
          <w:rFonts w:cs="Calibri"/>
          <w:lang w:val="fr-FR"/>
        </w:rPr>
        <w:t>s de classe A disposent de la faculté de présenter un administrateur de plus que les autres classes d</w:t>
      </w:r>
      <w:r w:rsidR="00BC249B">
        <w:rPr>
          <w:rFonts w:cs="Calibri"/>
          <w:lang w:val="fr-FR"/>
        </w:rPr>
        <w:t xml:space="preserve">e </w:t>
      </w:r>
      <w:r w:rsidR="002706CA">
        <w:rPr>
          <w:rFonts w:cs="Calibri"/>
          <w:lang w:val="fr-FR"/>
        </w:rPr>
        <w:t>coopérateur</w:t>
      </w:r>
      <w:r w:rsidRPr="00503A96">
        <w:rPr>
          <w:rFonts w:cs="Calibri"/>
          <w:lang w:val="fr-FR"/>
        </w:rPr>
        <w:t>s réunies.</w:t>
      </w:r>
      <w:commentRangeEnd w:id="57"/>
      <w:r w:rsidR="007E7368">
        <w:rPr>
          <w:rStyle w:val="Marquedecommentaire"/>
        </w:rPr>
        <w:commentReference w:id="57"/>
      </w:r>
    </w:p>
    <w:p w14:paraId="4833F756" w14:textId="1B4D92A3" w:rsidR="006814E7" w:rsidRPr="00503A96" w:rsidRDefault="006814E7" w:rsidP="00B203BB">
      <w:pPr>
        <w:spacing w:after="0"/>
        <w:jc w:val="both"/>
        <w:rPr>
          <w:rFonts w:cs="Calibri"/>
          <w:b/>
          <w:i/>
          <w:color w:val="FFFFFF"/>
          <w:highlight w:val="darkBlue"/>
        </w:rPr>
      </w:pPr>
      <w:r w:rsidRPr="00503A96">
        <w:rPr>
          <w:rFonts w:cs="Calibri"/>
          <w:b/>
          <w:i/>
          <w:color w:val="FFFFFF"/>
          <w:highlight w:val="darkBlue"/>
        </w:rPr>
        <w:t>VARIANTE – Représentation par classe d</w:t>
      </w:r>
      <w:r w:rsidR="00F61C10">
        <w:rPr>
          <w:rFonts w:cs="Calibri"/>
          <w:b/>
          <w:i/>
          <w:color w:val="FFFFFF"/>
          <w:highlight w:val="darkBlue"/>
        </w:rPr>
        <w:t xml:space="preserve">e </w:t>
      </w:r>
      <w:r w:rsidR="002706CA">
        <w:rPr>
          <w:rFonts w:cs="Calibri"/>
          <w:b/>
          <w:i/>
          <w:color w:val="FFFFFF"/>
          <w:highlight w:val="darkBlue"/>
        </w:rPr>
        <w:t>coopérateur</w:t>
      </w:r>
      <w:r w:rsidRPr="00503A96">
        <w:rPr>
          <w:rFonts w:cs="Calibri"/>
          <w:b/>
          <w:i/>
          <w:color w:val="FFFFFF"/>
          <w:highlight w:val="darkBlue"/>
        </w:rPr>
        <w:t>s, avec une prépondérance A</w:t>
      </w:r>
    </w:p>
    <w:p w14:paraId="0CA46F65" w14:textId="4A1DC4ED" w:rsidR="00456D79" w:rsidRPr="00503A96" w:rsidRDefault="006814E7" w:rsidP="00B203BB">
      <w:pPr>
        <w:numPr>
          <w:ilvl w:val="1"/>
          <w:numId w:val="29"/>
        </w:numPr>
        <w:spacing w:after="0"/>
        <w:jc w:val="both"/>
        <w:rPr>
          <w:rFonts w:cs="Calibri"/>
          <w:lang w:val="fr-FR"/>
        </w:rPr>
      </w:pPr>
      <w:r w:rsidRPr="00503A96">
        <w:rPr>
          <w:rFonts w:cs="Calibri"/>
          <w:lang w:val="fr-FR"/>
        </w:rPr>
        <w:t xml:space="preserve">Le nombre d’administrateurs est compris entre trois et [***] personnes. </w:t>
      </w:r>
      <w:r w:rsidR="00456D79" w:rsidRPr="00503A96">
        <w:rPr>
          <w:rFonts w:cs="Calibri"/>
          <w:lang w:val="fr-FR"/>
        </w:rPr>
        <w:t>Chaque groupe d</w:t>
      </w:r>
      <w:r w:rsidR="00BC249B">
        <w:rPr>
          <w:rFonts w:cs="Calibri"/>
          <w:lang w:val="fr-FR"/>
        </w:rPr>
        <w:t xml:space="preserve">e </w:t>
      </w:r>
      <w:r w:rsidR="002706CA">
        <w:rPr>
          <w:rFonts w:cs="Calibri"/>
          <w:lang w:val="fr-FR"/>
        </w:rPr>
        <w:t>coopérateur</w:t>
      </w:r>
      <w:r w:rsidR="00456D79" w:rsidRPr="00503A96">
        <w:rPr>
          <w:rFonts w:cs="Calibri"/>
          <w:lang w:val="fr-FR"/>
        </w:rPr>
        <w:t>s, titulaire d’une classe d</w:t>
      </w:r>
      <w:r w:rsidR="00BC249B">
        <w:rPr>
          <w:rFonts w:cs="Calibri"/>
          <w:lang w:val="fr-FR"/>
        </w:rPr>
        <w:t xml:space="preserve">e </w:t>
      </w:r>
      <w:r w:rsidR="006E4774">
        <w:rPr>
          <w:rFonts w:cs="Calibri"/>
          <w:lang w:val="fr-FR"/>
        </w:rPr>
        <w:t>parts</w:t>
      </w:r>
      <w:r w:rsidR="00456D79" w:rsidRPr="00503A96">
        <w:rPr>
          <w:rFonts w:cs="Calibri"/>
          <w:lang w:val="fr-FR"/>
        </w:rPr>
        <w:t xml:space="preserve"> donnée (A, B, C, D…), est en droit de présenter </w:t>
      </w:r>
      <w:r w:rsidR="00456D79" w:rsidRPr="00503A96">
        <w:rPr>
          <w:rFonts w:cs="Calibri"/>
          <w:lang w:val="fr-FR"/>
        </w:rPr>
        <w:lastRenderedPageBreak/>
        <w:t>au moins un administrateu</w:t>
      </w:r>
      <w:r w:rsidRPr="00503A96">
        <w:rPr>
          <w:rFonts w:cs="Calibri"/>
          <w:lang w:val="fr-FR"/>
        </w:rPr>
        <w:t>r</w:t>
      </w:r>
      <w:r w:rsidR="00456D79" w:rsidRPr="00503A96">
        <w:rPr>
          <w:rFonts w:cs="Calibri"/>
          <w:lang w:val="fr-FR"/>
        </w:rPr>
        <w:t xml:space="preserve">. </w:t>
      </w:r>
      <w:commentRangeStart w:id="58"/>
      <w:r w:rsidR="00456D79" w:rsidRPr="00503A96">
        <w:rPr>
          <w:rFonts w:cs="Calibri"/>
          <w:lang w:val="fr-FR"/>
        </w:rPr>
        <w:t xml:space="preserve">Toutefois, les titulaires de </w:t>
      </w:r>
      <w:r w:rsidR="006E4774">
        <w:rPr>
          <w:rFonts w:cs="Calibri"/>
          <w:lang w:val="fr-FR"/>
        </w:rPr>
        <w:t>parts</w:t>
      </w:r>
      <w:r w:rsidR="00456D79" w:rsidRPr="00503A96">
        <w:rPr>
          <w:rFonts w:cs="Calibri"/>
          <w:lang w:val="fr-FR"/>
        </w:rPr>
        <w:t xml:space="preserve"> de classe A dispose</w:t>
      </w:r>
      <w:r w:rsidRPr="00503A96">
        <w:rPr>
          <w:rFonts w:cs="Calibri"/>
          <w:lang w:val="fr-FR"/>
        </w:rPr>
        <w:t>nt</w:t>
      </w:r>
      <w:r w:rsidR="00456D79" w:rsidRPr="00503A96">
        <w:rPr>
          <w:rFonts w:cs="Calibri"/>
          <w:lang w:val="fr-FR"/>
        </w:rPr>
        <w:t xml:space="preserve"> du droit de présenter un administrateur de plus que les autres classes d</w:t>
      </w:r>
      <w:r w:rsidR="00BC249B">
        <w:rPr>
          <w:rFonts w:cs="Calibri"/>
          <w:lang w:val="fr-FR"/>
        </w:rPr>
        <w:t xml:space="preserve">e </w:t>
      </w:r>
      <w:r w:rsidR="002706CA">
        <w:rPr>
          <w:rFonts w:cs="Calibri"/>
          <w:lang w:val="fr-FR"/>
        </w:rPr>
        <w:t>coopérateur</w:t>
      </w:r>
      <w:r w:rsidR="00456D79" w:rsidRPr="00503A96">
        <w:rPr>
          <w:rFonts w:cs="Calibri"/>
          <w:lang w:val="fr-FR"/>
        </w:rPr>
        <w:t>s réunies.</w:t>
      </w:r>
      <w:commentRangeEnd w:id="58"/>
      <w:r>
        <w:rPr>
          <w:rStyle w:val="Marquedecommentaire"/>
        </w:rPr>
        <w:commentReference w:id="58"/>
      </w:r>
    </w:p>
    <w:p w14:paraId="1B521E4E" w14:textId="7A1AA2DA" w:rsidR="00456D79" w:rsidRPr="00503A96" w:rsidRDefault="006814E7" w:rsidP="00B203BB">
      <w:pPr>
        <w:spacing w:after="0"/>
        <w:jc w:val="both"/>
        <w:rPr>
          <w:rFonts w:cs="Calibri"/>
          <w:b/>
          <w:i/>
          <w:color w:val="FFFFFF"/>
          <w:highlight w:val="darkBlue"/>
        </w:rPr>
      </w:pPr>
      <w:r w:rsidRPr="00503A96">
        <w:rPr>
          <w:rFonts w:cs="Calibri"/>
          <w:b/>
          <w:i/>
          <w:color w:val="FFFFFF"/>
          <w:highlight w:val="darkBlue"/>
        </w:rPr>
        <w:t xml:space="preserve">VARIANTE - </w:t>
      </w:r>
      <w:r w:rsidR="00456D79" w:rsidRPr="00503A96">
        <w:rPr>
          <w:rFonts w:cs="Calibri"/>
          <w:b/>
          <w:i/>
          <w:color w:val="FFFFFF"/>
          <w:highlight w:val="darkBlue"/>
        </w:rPr>
        <w:t>Représentation d</w:t>
      </w:r>
      <w:r w:rsidR="00DE63FB">
        <w:rPr>
          <w:rFonts w:cs="Calibri"/>
          <w:b/>
          <w:i/>
          <w:color w:val="FFFFFF"/>
          <w:highlight w:val="darkBlue"/>
        </w:rPr>
        <w:t xml:space="preserve">es </w:t>
      </w:r>
      <w:r w:rsidR="002706CA">
        <w:rPr>
          <w:rFonts w:cs="Calibri"/>
          <w:b/>
          <w:i/>
          <w:color w:val="FFFFFF"/>
          <w:highlight w:val="darkBlue"/>
        </w:rPr>
        <w:t>coopérateur</w:t>
      </w:r>
      <w:r w:rsidR="00DE63FB">
        <w:rPr>
          <w:rFonts w:cs="Calibri"/>
          <w:b/>
          <w:i/>
          <w:color w:val="FFFFFF"/>
          <w:highlight w:val="darkBlue"/>
        </w:rPr>
        <w:t>s</w:t>
      </w:r>
      <w:r w:rsidR="00456D79" w:rsidRPr="00503A96">
        <w:rPr>
          <w:rFonts w:cs="Calibri"/>
          <w:b/>
          <w:i/>
          <w:color w:val="FFFFFF"/>
          <w:highlight w:val="darkBlue"/>
        </w:rPr>
        <w:t xml:space="preserve"> institutionnel</w:t>
      </w:r>
      <w:r w:rsidR="00DE63FB">
        <w:rPr>
          <w:rFonts w:cs="Calibri"/>
          <w:b/>
          <w:i/>
          <w:color w:val="FFFFFF"/>
          <w:highlight w:val="darkBlue"/>
        </w:rPr>
        <w:t>s</w:t>
      </w:r>
    </w:p>
    <w:p w14:paraId="38615B0C" w14:textId="51EC7565" w:rsidR="00456D79" w:rsidRDefault="00456D79" w:rsidP="00B203BB">
      <w:pPr>
        <w:numPr>
          <w:ilvl w:val="1"/>
          <w:numId w:val="29"/>
        </w:numPr>
        <w:spacing w:after="0"/>
        <w:jc w:val="both"/>
        <w:rPr>
          <w:rFonts w:cs="Calibri"/>
          <w:lang w:val="fr-FR"/>
        </w:rPr>
      </w:pPr>
      <w:r w:rsidRPr="00503A96">
        <w:rPr>
          <w:rFonts w:cs="Calibri"/>
          <w:lang w:val="fr-FR"/>
        </w:rPr>
        <w:t>L</w:t>
      </w:r>
      <w:r w:rsidR="002628F3">
        <w:rPr>
          <w:rFonts w:cs="Calibri"/>
          <w:lang w:val="fr-FR"/>
        </w:rPr>
        <w:t>e</w:t>
      </w:r>
      <w:r w:rsidR="00DE63FB">
        <w:rPr>
          <w:rFonts w:cs="Calibri"/>
          <w:lang w:val="fr-FR"/>
        </w:rPr>
        <w:t>s</w:t>
      </w:r>
      <w:r w:rsidR="002628F3">
        <w:rPr>
          <w:rFonts w:cs="Calibri"/>
          <w:lang w:val="fr-FR"/>
        </w:rPr>
        <w:t xml:space="preserve"> </w:t>
      </w:r>
      <w:r w:rsidR="002706CA">
        <w:rPr>
          <w:rFonts w:cs="Calibri"/>
          <w:lang w:val="fr-FR"/>
        </w:rPr>
        <w:t>coopérateur</w:t>
      </w:r>
      <w:r w:rsidR="00DE63FB">
        <w:rPr>
          <w:rFonts w:cs="Calibri"/>
          <w:lang w:val="fr-FR"/>
        </w:rPr>
        <w:t>s</w:t>
      </w:r>
      <w:r w:rsidRPr="00503A96">
        <w:rPr>
          <w:rFonts w:cs="Calibri"/>
          <w:lang w:val="fr-FR"/>
        </w:rPr>
        <w:t xml:space="preserve"> de classe </w:t>
      </w:r>
      <w:r w:rsidR="009F7EE9" w:rsidRPr="00503A96">
        <w:rPr>
          <w:rFonts w:cs="Calibri"/>
          <w:lang w:val="fr-FR"/>
        </w:rPr>
        <w:t xml:space="preserve">[***] </w:t>
      </w:r>
      <w:r w:rsidRPr="00503A96">
        <w:rPr>
          <w:rFonts w:cs="Calibri"/>
          <w:lang w:val="fr-FR"/>
        </w:rPr>
        <w:t>dispose</w:t>
      </w:r>
      <w:r w:rsidR="00DE63FB">
        <w:rPr>
          <w:rFonts w:cs="Calibri"/>
          <w:lang w:val="fr-FR"/>
        </w:rPr>
        <w:t>nt</w:t>
      </w:r>
      <w:r w:rsidRPr="00503A96">
        <w:rPr>
          <w:rFonts w:cs="Calibri"/>
          <w:lang w:val="fr-FR"/>
        </w:rPr>
        <w:t xml:space="preserve"> en tout état de cause de la faculté de présenter au moins un administrateur</w:t>
      </w:r>
      <w:r w:rsidR="00DE63FB">
        <w:rPr>
          <w:rFonts w:cs="Calibri"/>
          <w:lang w:val="fr-FR"/>
        </w:rPr>
        <w:t>.</w:t>
      </w:r>
      <w:r w:rsidRPr="00503A96">
        <w:rPr>
          <w:rFonts w:cs="Calibri"/>
          <w:lang w:val="fr-FR"/>
        </w:rPr>
        <w:t xml:space="preserve"> Celui-ci est spécialement chargé de vérifier la prise en compte des éléments liés à la protection de l’intérêt général et de relayer ceux-ci au sein de l’organe d’</w:t>
      </w:r>
      <w:r w:rsidR="002D6E9F" w:rsidRPr="00503A96">
        <w:rPr>
          <w:rFonts w:cs="Calibri"/>
          <w:lang w:val="fr-FR"/>
        </w:rPr>
        <w:t>administration</w:t>
      </w:r>
      <w:r w:rsidRPr="00503A96">
        <w:rPr>
          <w:rFonts w:cs="Calibri"/>
          <w:lang w:val="fr-FR"/>
        </w:rPr>
        <w:t>.</w:t>
      </w:r>
    </w:p>
    <w:p w14:paraId="58F100A1" w14:textId="77777777" w:rsidR="00454327" w:rsidRPr="00503A96" w:rsidRDefault="00454327" w:rsidP="00454327">
      <w:pPr>
        <w:spacing w:after="0"/>
        <w:ind w:left="1004"/>
        <w:jc w:val="both"/>
        <w:rPr>
          <w:rFonts w:cs="Calibri"/>
          <w:lang w:val="fr-FR"/>
        </w:rPr>
      </w:pPr>
    </w:p>
    <w:p w14:paraId="772662A3" w14:textId="3B771E77" w:rsidR="00EF3ACF" w:rsidRPr="00EF3ACF" w:rsidRDefault="00456D79" w:rsidP="00B203BB">
      <w:pPr>
        <w:numPr>
          <w:ilvl w:val="1"/>
          <w:numId w:val="29"/>
        </w:numPr>
        <w:spacing w:after="0"/>
        <w:jc w:val="both"/>
        <w:rPr>
          <w:rFonts w:cs="Calibri"/>
          <w:lang w:val="fr-FR"/>
        </w:rPr>
      </w:pPr>
      <w:r w:rsidRPr="00EF3ACF">
        <w:rPr>
          <w:rFonts w:cs="Calibri"/>
          <w:lang w:val="fr-FR"/>
        </w:rPr>
        <w:t>Les administrateurs sont révocables à tout moment</w:t>
      </w:r>
      <w:r w:rsidR="009F7EE9" w:rsidRPr="00EF3ACF">
        <w:rPr>
          <w:rFonts w:cs="Calibri"/>
          <w:lang w:val="fr-FR"/>
        </w:rPr>
        <w:t xml:space="preserve"> </w:t>
      </w:r>
      <w:commentRangeStart w:id="59"/>
      <w:r w:rsidR="009F7EE9" w:rsidRPr="00EF3ACF">
        <w:rPr>
          <w:rFonts w:cs="Calibri"/>
          <w:lang w:val="fr-FR"/>
        </w:rPr>
        <w:t>et sans motif</w:t>
      </w:r>
      <w:commentRangeEnd w:id="59"/>
      <w:r w:rsidR="009F7EE9">
        <w:rPr>
          <w:rStyle w:val="Marquedecommentaire"/>
        </w:rPr>
        <w:commentReference w:id="59"/>
      </w:r>
      <w:r w:rsidRPr="00EF3ACF">
        <w:rPr>
          <w:rFonts w:cs="Calibri"/>
          <w:lang w:val="fr-FR"/>
        </w:rPr>
        <w:t>. En aucun cas, une indemnité de départ ne peut être allouée à un administrateur sortant.</w:t>
      </w:r>
    </w:p>
    <w:p w14:paraId="7EBE3B4C" w14:textId="7658EF4F" w:rsidR="00456D79" w:rsidRDefault="00456D79" w:rsidP="00B203BB">
      <w:pPr>
        <w:numPr>
          <w:ilvl w:val="1"/>
          <w:numId w:val="29"/>
        </w:numPr>
        <w:spacing w:after="0"/>
        <w:jc w:val="both"/>
        <w:rPr>
          <w:rFonts w:cs="Calibri"/>
          <w:lang w:val="fr-FR"/>
        </w:rPr>
      </w:pPr>
      <w:r w:rsidRPr="00503A96">
        <w:rPr>
          <w:rFonts w:cs="Calibri"/>
          <w:lang w:val="fr-FR"/>
        </w:rPr>
        <w:t>En cas de vacance d’un poste d’administrateur par suite de décès, démission ou autre cause, les administrateurs restants ont le droit d’y pourvoir provisoirement en respectant les règles de représentation décrites</w:t>
      </w:r>
      <w:r w:rsidR="00F61C10">
        <w:rPr>
          <w:rFonts w:cs="Calibri"/>
          <w:lang w:val="fr-FR"/>
        </w:rPr>
        <w:t xml:space="preserve"> dans les statuts</w:t>
      </w:r>
      <w:r w:rsidR="00960F2D" w:rsidRPr="00503A96">
        <w:rPr>
          <w:rFonts w:cs="Calibri"/>
          <w:lang w:val="fr-FR"/>
        </w:rPr>
        <w:t>. Dans ce cas, l’</w:t>
      </w:r>
      <w:r w:rsidR="006976C5" w:rsidRPr="00503A96">
        <w:rPr>
          <w:rFonts w:cs="Calibri"/>
          <w:lang w:val="fr-FR"/>
        </w:rPr>
        <w:t>Assemblée</w:t>
      </w:r>
      <w:r w:rsidR="00960F2D" w:rsidRPr="00503A96">
        <w:rPr>
          <w:rFonts w:cs="Calibri"/>
          <w:lang w:val="fr-FR"/>
        </w:rPr>
        <w:t xml:space="preserve"> </w:t>
      </w:r>
      <w:r w:rsidR="009F7EE9" w:rsidRPr="00503A96">
        <w:rPr>
          <w:rFonts w:cs="Calibri"/>
          <w:lang w:val="fr-FR"/>
        </w:rPr>
        <w:t>g</w:t>
      </w:r>
      <w:r w:rsidRPr="00503A96">
        <w:rPr>
          <w:rFonts w:cs="Calibri"/>
          <w:lang w:val="fr-FR"/>
        </w:rPr>
        <w:t>énérale, lors de sa prochaine réunion, confirme ou non le mandat de l’administrateur coopté. L’administrateur désigné et confirmé dans les conditions ci-dessus termine le mandat de son prédécesseur, sauf si l’</w:t>
      </w:r>
      <w:r w:rsidR="006976C5" w:rsidRPr="00503A96">
        <w:rPr>
          <w:rFonts w:cs="Calibri"/>
          <w:lang w:val="fr-FR"/>
        </w:rPr>
        <w:t>Assemblée</w:t>
      </w:r>
      <w:r w:rsidRPr="00503A96">
        <w:rPr>
          <w:rFonts w:cs="Calibri"/>
          <w:lang w:val="fr-FR"/>
        </w:rPr>
        <w:t xml:space="preserve"> </w:t>
      </w:r>
      <w:r w:rsidR="008147C8" w:rsidRPr="00503A96">
        <w:rPr>
          <w:rFonts w:cs="Calibri"/>
          <w:lang w:val="fr-FR"/>
        </w:rPr>
        <w:t>g</w:t>
      </w:r>
      <w:r w:rsidR="002D6E9F" w:rsidRPr="00503A96">
        <w:rPr>
          <w:rFonts w:cs="Calibri"/>
          <w:lang w:val="fr-FR"/>
        </w:rPr>
        <w:t>énérale</w:t>
      </w:r>
      <w:r w:rsidR="008147C8" w:rsidRPr="00503A96">
        <w:rPr>
          <w:rFonts w:cs="Calibri"/>
          <w:lang w:val="fr-FR"/>
        </w:rPr>
        <w:t xml:space="preserve"> </w:t>
      </w:r>
      <w:r w:rsidRPr="00503A96">
        <w:rPr>
          <w:rFonts w:cs="Calibri"/>
          <w:lang w:val="fr-FR"/>
        </w:rPr>
        <w:t>en décide autrement.</w:t>
      </w:r>
    </w:p>
    <w:p w14:paraId="69B01CB3" w14:textId="15D713A3" w:rsidR="002801FD" w:rsidRPr="00503A96" w:rsidRDefault="002801FD" w:rsidP="00B203BB">
      <w:pPr>
        <w:spacing w:after="0"/>
        <w:ind w:left="1004"/>
        <w:jc w:val="both"/>
        <w:rPr>
          <w:rFonts w:cs="Calibri"/>
          <w:lang w:val="fr-FR"/>
        </w:rPr>
      </w:pPr>
      <w:r>
        <w:t>A défaut de confirmation, le mandat de l’administrateur coopté prend fin après</w:t>
      </w:r>
      <w:r>
        <w:rPr>
          <w:spacing w:val="1"/>
        </w:rPr>
        <w:t xml:space="preserve"> </w:t>
      </w:r>
      <w:r>
        <w:t>l’</w:t>
      </w:r>
      <w:r w:rsidR="00B203BB">
        <w:t>A</w:t>
      </w:r>
      <w:r>
        <w:t>ssemblée</w:t>
      </w:r>
      <w:r>
        <w:rPr>
          <w:spacing w:val="1"/>
        </w:rPr>
        <w:t xml:space="preserve"> </w:t>
      </w:r>
      <w:r>
        <w:t>générale,</w:t>
      </w:r>
      <w:r>
        <w:rPr>
          <w:spacing w:val="1"/>
        </w:rPr>
        <w:t xml:space="preserve"> </w:t>
      </w:r>
      <w:r>
        <w:t>sans</w:t>
      </w:r>
      <w:r>
        <w:rPr>
          <w:spacing w:val="1"/>
        </w:rPr>
        <w:t xml:space="preserve"> </w:t>
      </w:r>
      <w:r>
        <w:t>que</w:t>
      </w:r>
      <w:r>
        <w:rPr>
          <w:spacing w:val="1"/>
        </w:rPr>
        <w:t xml:space="preserve"> </w:t>
      </w:r>
      <w:r>
        <w:t>cela</w:t>
      </w:r>
      <w:r>
        <w:rPr>
          <w:spacing w:val="1"/>
        </w:rPr>
        <w:t xml:space="preserve"> </w:t>
      </w:r>
      <w:r>
        <w:t>porte</w:t>
      </w:r>
      <w:r>
        <w:rPr>
          <w:spacing w:val="1"/>
        </w:rPr>
        <w:t xml:space="preserve"> </w:t>
      </w:r>
      <w:r>
        <w:t>préjudice</w:t>
      </w:r>
      <w:r>
        <w:rPr>
          <w:spacing w:val="1"/>
        </w:rPr>
        <w:t xml:space="preserve"> </w:t>
      </w:r>
      <w:r>
        <w:t>à</w:t>
      </w:r>
      <w:r>
        <w:rPr>
          <w:spacing w:val="1"/>
        </w:rPr>
        <w:t xml:space="preserve"> </w:t>
      </w:r>
      <w:r>
        <w:t>la</w:t>
      </w:r>
      <w:r>
        <w:rPr>
          <w:spacing w:val="1"/>
        </w:rPr>
        <w:t xml:space="preserve"> </w:t>
      </w:r>
      <w:r>
        <w:t>régularité</w:t>
      </w:r>
      <w:r>
        <w:rPr>
          <w:spacing w:val="1"/>
        </w:rPr>
        <w:t xml:space="preserve"> </w:t>
      </w:r>
      <w:r>
        <w:t>de</w:t>
      </w:r>
      <w:r>
        <w:rPr>
          <w:spacing w:val="1"/>
        </w:rPr>
        <w:t xml:space="preserve"> </w:t>
      </w:r>
      <w:r>
        <w:t>la</w:t>
      </w:r>
      <w:r>
        <w:rPr>
          <w:spacing w:val="1"/>
        </w:rPr>
        <w:t xml:space="preserve"> </w:t>
      </w:r>
      <w:r>
        <w:t>composition de</w:t>
      </w:r>
      <w:r>
        <w:rPr>
          <w:spacing w:val="-1"/>
        </w:rPr>
        <w:t xml:space="preserve"> </w:t>
      </w:r>
      <w:r>
        <w:t>l’organe d’administration jusqu’à cette</w:t>
      </w:r>
      <w:r>
        <w:rPr>
          <w:spacing w:val="-1"/>
        </w:rPr>
        <w:t xml:space="preserve"> </w:t>
      </w:r>
      <w:r>
        <w:t>date.</w:t>
      </w:r>
    </w:p>
    <w:p w14:paraId="62F5C061" w14:textId="17B8739F" w:rsidR="00790FE1" w:rsidRDefault="00560E31" w:rsidP="00B203BB">
      <w:pPr>
        <w:spacing w:after="0"/>
        <w:jc w:val="both"/>
        <w:rPr>
          <w:rFonts w:cs="Calibri"/>
          <w:b/>
          <w:i/>
          <w:color w:val="FFFFFF"/>
        </w:rPr>
      </w:pPr>
      <w:r w:rsidRPr="00503A96">
        <w:rPr>
          <w:rFonts w:cs="Calibri"/>
          <w:b/>
          <w:i/>
          <w:color w:val="FFFFFF"/>
          <w:highlight w:val="darkBlue"/>
        </w:rPr>
        <w:t>OPTION</w:t>
      </w:r>
    </w:p>
    <w:p w14:paraId="0658B43E" w14:textId="1063504B" w:rsidR="00560E31" w:rsidRDefault="00560E31" w:rsidP="00B203BB">
      <w:pPr>
        <w:numPr>
          <w:ilvl w:val="1"/>
          <w:numId w:val="29"/>
        </w:numPr>
        <w:spacing w:after="0"/>
        <w:jc w:val="both"/>
        <w:rPr>
          <w:rFonts w:cs="Calibri"/>
          <w:lang w:val="fr-FR"/>
        </w:rPr>
      </w:pPr>
      <w:r w:rsidRPr="00560E31">
        <w:rPr>
          <w:rFonts w:cs="Calibri"/>
          <w:lang w:val="fr-FR"/>
        </w:rPr>
        <w:t xml:space="preserve">Le mandat d’un administrateur ayant atteint l’âge de </w:t>
      </w:r>
      <w:r>
        <w:rPr>
          <w:rFonts w:cs="Calibri"/>
          <w:lang w:val="fr-FR"/>
        </w:rPr>
        <w:t xml:space="preserve">[x] </w:t>
      </w:r>
      <w:r w:rsidRPr="00560E31">
        <w:rPr>
          <w:rFonts w:cs="Calibri"/>
          <w:lang w:val="fr-FR"/>
        </w:rPr>
        <w:t>ans prend fin le jour de l’Assemblée générale qui suit la date de son anniversaire</w:t>
      </w:r>
      <w:r>
        <w:rPr>
          <w:rFonts w:cs="Calibri"/>
          <w:lang w:val="fr-FR"/>
        </w:rPr>
        <w:t>.</w:t>
      </w:r>
    </w:p>
    <w:p w14:paraId="321EDE8C" w14:textId="77777777" w:rsidR="00560E31" w:rsidRPr="00503A96" w:rsidRDefault="00560E31" w:rsidP="00B203BB">
      <w:pPr>
        <w:spacing w:after="0"/>
        <w:ind w:left="1004"/>
        <w:jc w:val="both"/>
        <w:rPr>
          <w:rFonts w:cs="Calibri"/>
          <w:lang w:val="fr-FR"/>
        </w:rPr>
      </w:pPr>
    </w:p>
    <w:p w14:paraId="08E22721" w14:textId="77777777" w:rsidR="00456D79" w:rsidRPr="00503A96" w:rsidRDefault="00456D79" w:rsidP="00B203BB">
      <w:pPr>
        <w:numPr>
          <w:ilvl w:val="0"/>
          <w:numId w:val="28"/>
        </w:numPr>
        <w:spacing w:after="0"/>
        <w:jc w:val="both"/>
        <w:rPr>
          <w:rFonts w:cs="Calibri"/>
          <w:b/>
          <w:u w:val="dotted"/>
          <w:lang w:val="fr-FR"/>
        </w:rPr>
      </w:pPr>
      <w:r w:rsidRPr="00503A96">
        <w:rPr>
          <w:rFonts w:cs="Calibri"/>
          <w:b/>
          <w:u w:val="dotted"/>
          <w:lang w:val="fr-FR"/>
        </w:rPr>
        <w:t xml:space="preserve">Convocation </w:t>
      </w:r>
    </w:p>
    <w:p w14:paraId="6703C0F4" w14:textId="77777777" w:rsidR="00456D79" w:rsidRPr="00503A96" w:rsidRDefault="00456D79" w:rsidP="00454327">
      <w:pPr>
        <w:numPr>
          <w:ilvl w:val="1"/>
          <w:numId w:val="29"/>
        </w:numPr>
        <w:spacing w:after="0"/>
        <w:jc w:val="both"/>
        <w:rPr>
          <w:rFonts w:cs="Calibri"/>
          <w:lang w:val="fr-FR"/>
        </w:rPr>
      </w:pPr>
      <w:r w:rsidRPr="00503A96">
        <w:rPr>
          <w:rFonts w:cs="Calibri"/>
          <w:lang w:val="fr-FR"/>
        </w:rPr>
        <w:t xml:space="preserve">Le </w:t>
      </w:r>
      <w:r w:rsidR="006976C5" w:rsidRPr="00503A96">
        <w:rPr>
          <w:rFonts w:cs="Calibri"/>
          <w:lang w:val="fr-FR"/>
        </w:rPr>
        <w:t>C</w:t>
      </w:r>
      <w:r w:rsidR="004F595F" w:rsidRPr="00503A96">
        <w:rPr>
          <w:rFonts w:cs="Calibri"/>
          <w:lang w:val="fr-FR"/>
        </w:rPr>
        <w:t>onseil</w:t>
      </w:r>
      <w:r w:rsidRPr="00503A96">
        <w:rPr>
          <w:rFonts w:cs="Calibri"/>
          <w:lang w:val="fr-FR"/>
        </w:rPr>
        <w:t xml:space="preserve"> </w:t>
      </w:r>
      <w:r w:rsidR="00960F2D" w:rsidRPr="00503A96">
        <w:rPr>
          <w:rFonts w:cs="Calibri"/>
          <w:lang w:val="fr-FR"/>
        </w:rPr>
        <w:t>d’</w:t>
      </w:r>
      <w:r w:rsidR="008147C8" w:rsidRPr="00503A96">
        <w:rPr>
          <w:rFonts w:cs="Calibri"/>
          <w:lang w:val="fr-FR"/>
        </w:rPr>
        <w:t>a</w:t>
      </w:r>
      <w:r w:rsidR="002D6E9F" w:rsidRPr="00503A96">
        <w:rPr>
          <w:rFonts w:cs="Calibri"/>
          <w:lang w:val="fr-FR"/>
        </w:rPr>
        <w:t>dministration</w:t>
      </w:r>
      <w:r w:rsidR="00960F2D" w:rsidRPr="00503A96">
        <w:rPr>
          <w:rFonts w:cs="Calibri"/>
          <w:lang w:val="fr-FR"/>
        </w:rPr>
        <w:t xml:space="preserve"> </w:t>
      </w:r>
      <w:r w:rsidRPr="00503A96">
        <w:rPr>
          <w:rFonts w:cs="Calibri"/>
          <w:lang w:val="fr-FR"/>
        </w:rPr>
        <w:t xml:space="preserve">se réunit sur convocation du </w:t>
      </w:r>
      <w:r w:rsidR="009F7EE9" w:rsidRPr="00503A96">
        <w:rPr>
          <w:rFonts w:cs="Calibri"/>
          <w:lang w:val="fr-FR"/>
        </w:rPr>
        <w:t>P</w:t>
      </w:r>
      <w:r w:rsidRPr="00503A96">
        <w:rPr>
          <w:rFonts w:cs="Calibri"/>
          <w:lang w:val="fr-FR"/>
        </w:rPr>
        <w:t>résident</w:t>
      </w:r>
      <w:r w:rsidR="009F7EE9" w:rsidRPr="00503A96">
        <w:rPr>
          <w:rFonts w:cs="Calibri"/>
          <w:lang w:val="fr-FR"/>
        </w:rPr>
        <w:t>,</w:t>
      </w:r>
      <w:r w:rsidRPr="00503A96">
        <w:rPr>
          <w:rFonts w:cs="Calibri"/>
          <w:lang w:val="fr-FR"/>
        </w:rPr>
        <w:t xml:space="preserve"> aussi souvent que l'intérêt social l'exige. Il doit également être convoqué lorsqu’un de ses membres le requiert. </w:t>
      </w:r>
    </w:p>
    <w:p w14:paraId="160E31AD" w14:textId="113900D9" w:rsidR="00456D79" w:rsidRPr="00503A96" w:rsidRDefault="00960F2D" w:rsidP="00454327">
      <w:pPr>
        <w:numPr>
          <w:ilvl w:val="1"/>
          <w:numId w:val="29"/>
        </w:numPr>
        <w:spacing w:after="0"/>
        <w:jc w:val="both"/>
        <w:rPr>
          <w:rFonts w:cs="Calibri"/>
          <w:lang w:val="fr-FR"/>
        </w:rPr>
      </w:pPr>
      <w:r w:rsidRPr="00503A96">
        <w:rPr>
          <w:rFonts w:cs="Calibri"/>
          <w:lang w:val="fr-FR"/>
        </w:rPr>
        <w:t xml:space="preserve">Le </w:t>
      </w:r>
      <w:r w:rsidR="006976C5" w:rsidRPr="00503A96">
        <w:rPr>
          <w:rFonts w:cs="Calibri"/>
          <w:lang w:val="fr-FR"/>
        </w:rPr>
        <w:t>C</w:t>
      </w:r>
      <w:r w:rsidR="004F595F" w:rsidRPr="00503A96">
        <w:rPr>
          <w:rFonts w:cs="Calibri"/>
          <w:lang w:val="fr-FR"/>
        </w:rPr>
        <w:t>onseil</w:t>
      </w:r>
      <w:r w:rsidRPr="00503A96">
        <w:rPr>
          <w:rFonts w:cs="Calibri"/>
          <w:lang w:val="fr-FR"/>
        </w:rPr>
        <w:t xml:space="preserve"> d’</w:t>
      </w:r>
      <w:r w:rsidR="008147C8" w:rsidRPr="00503A96">
        <w:rPr>
          <w:rFonts w:cs="Calibri"/>
          <w:lang w:val="fr-FR"/>
        </w:rPr>
        <w:t>a</w:t>
      </w:r>
      <w:r w:rsidR="002D6E9F" w:rsidRPr="00503A96">
        <w:rPr>
          <w:rFonts w:cs="Calibri"/>
          <w:lang w:val="fr-FR"/>
        </w:rPr>
        <w:t>dministration</w:t>
      </w:r>
      <w:r w:rsidRPr="00503A96">
        <w:rPr>
          <w:rFonts w:cs="Calibri"/>
          <w:lang w:val="fr-FR"/>
        </w:rPr>
        <w:t xml:space="preserve"> </w:t>
      </w:r>
      <w:r w:rsidR="00456D79" w:rsidRPr="00503A96">
        <w:rPr>
          <w:rFonts w:cs="Calibri"/>
          <w:lang w:val="fr-FR"/>
        </w:rPr>
        <w:t>se réunit au siège social ou à tout autre endroit indiqué dans l</w:t>
      </w:r>
      <w:r w:rsidR="00F61C10">
        <w:rPr>
          <w:rFonts w:cs="Calibri"/>
          <w:lang w:val="fr-FR"/>
        </w:rPr>
        <w:t>a</w:t>
      </w:r>
      <w:r w:rsidR="00456D79" w:rsidRPr="00503A96">
        <w:rPr>
          <w:rFonts w:cs="Calibri"/>
          <w:lang w:val="fr-FR"/>
        </w:rPr>
        <w:t xml:space="preserve"> convocation. </w:t>
      </w:r>
      <w:r w:rsidR="001F3DDF" w:rsidRPr="00503A96">
        <w:rPr>
          <w:rFonts w:cs="Calibri"/>
        </w:rPr>
        <w:t>Le Conseil d’administration peut également se réunir à distance grâce à un moyen de communication électronique. </w:t>
      </w:r>
    </w:p>
    <w:p w14:paraId="399475F1" w14:textId="77777777" w:rsidR="00456D79" w:rsidRPr="00503A96" w:rsidRDefault="00456D79" w:rsidP="00454327">
      <w:pPr>
        <w:numPr>
          <w:ilvl w:val="1"/>
          <w:numId w:val="29"/>
        </w:numPr>
        <w:spacing w:after="0"/>
        <w:jc w:val="both"/>
        <w:rPr>
          <w:rFonts w:cs="Calibri"/>
          <w:lang w:val="fr-FR"/>
        </w:rPr>
      </w:pPr>
      <w:commentRangeStart w:id="60"/>
      <w:r w:rsidRPr="00503A96">
        <w:rPr>
          <w:rFonts w:cs="Calibri"/>
          <w:lang w:val="fr-FR"/>
        </w:rPr>
        <w:t>Les convocations sont faites par voie électronique</w:t>
      </w:r>
      <w:commentRangeEnd w:id="60"/>
      <w:r w:rsidR="00960F2D">
        <w:rPr>
          <w:rStyle w:val="Marquedecommentaire"/>
        </w:rPr>
        <w:commentReference w:id="60"/>
      </w:r>
      <w:r w:rsidRPr="00503A96">
        <w:rPr>
          <w:rFonts w:cs="Calibri"/>
          <w:lang w:val="fr-FR"/>
        </w:rPr>
        <w:t xml:space="preserve">, si les conditions prévues par la loi sont réunies, sauf le cas d'urgence à motiver au procès-verbal de la réunion, </w:t>
      </w:r>
      <w:commentRangeStart w:id="61"/>
      <w:r w:rsidRPr="00503A96">
        <w:rPr>
          <w:rFonts w:cs="Calibri"/>
          <w:lang w:val="fr-FR"/>
        </w:rPr>
        <w:t xml:space="preserve">au moins </w:t>
      </w:r>
      <w:r w:rsidR="00960F2D" w:rsidRPr="00503A96">
        <w:rPr>
          <w:rFonts w:cs="Calibri"/>
          <w:lang w:val="fr-FR"/>
        </w:rPr>
        <w:t xml:space="preserve">[***] </w:t>
      </w:r>
      <w:r w:rsidRPr="00503A96">
        <w:rPr>
          <w:rFonts w:cs="Calibri"/>
          <w:lang w:val="fr-FR"/>
        </w:rPr>
        <w:t xml:space="preserve">jours </w:t>
      </w:r>
      <w:commentRangeEnd w:id="61"/>
      <w:r w:rsidR="00960F2D">
        <w:rPr>
          <w:rStyle w:val="Marquedecommentaire"/>
        </w:rPr>
        <w:commentReference w:id="61"/>
      </w:r>
      <w:r w:rsidRPr="00503A96">
        <w:rPr>
          <w:rFonts w:cs="Calibri"/>
          <w:lang w:val="fr-FR"/>
        </w:rPr>
        <w:t>avant la réunion. Elles contiennent d’office l'ordre du jour, sauf extrême urgence à motiver au procès-verbal de réunion.</w:t>
      </w:r>
    </w:p>
    <w:p w14:paraId="0F7D6BF4" w14:textId="77777777" w:rsidR="00B51EC2" w:rsidRPr="00503A96" w:rsidRDefault="00B51EC2" w:rsidP="00454327">
      <w:pPr>
        <w:spacing w:after="0"/>
        <w:jc w:val="both"/>
        <w:rPr>
          <w:rFonts w:cs="Calibri"/>
          <w:lang w:val="fr-FR"/>
        </w:rPr>
      </w:pPr>
    </w:p>
    <w:p w14:paraId="59A33B78" w14:textId="77777777" w:rsidR="00456D79" w:rsidRPr="00503A96" w:rsidRDefault="00456D79" w:rsidP="00454327">
      <w:pPr>
        <w:numPr>
          <w:ilvl w:val="0"/>
          <w:numId w:val="28"/>
        </w:numPr>
        <w:spacing w:after="0"/>
        <w:jc w:val="both"/>
        <w:rPr>
          <w:rFonts w:cs="Calibri"/>
          <w:b/>
          <w:u w:val="dotted"/>
          <w:lang w:val="fr-FR"/>
        </w:rPr>
      </w:pPr>
      <w:r w:rsidRPr="00503A96">
        <w:rPr>
          <w:rFonts w:cs="Calibri"/>
          <w:b/>
          <w:u w:val="dotted"/>
          <w:lang w:val="fr-FR"/>
        </w:rPr>
        <w:t xml:space="preserve">Fonctionnement – Présidence </w:t>
      </w:r>
    </w:p>
    <w:p w14:paraId="662D3D8A" w14:textId="77777777" w:rsidR="00456D79" w:rsidRPr="00503A96" w:rsidRDefault="00456D79" w:rsidP="00454327">
      <w:pPr>
        <w:numPr>
          <w:ilvl w:val="1"/>
          <w:numId w:val="29"/>
        </w:numPr>
        <w:spacing w:after="0"/>
        <w:jc w:val="both"/>
        <w:rPr>
          <w:rFonts w:cs="Calibri"/>
          <w:lang w:val="fr-FR"/>
        </w:rPr>
      </w:pPr>
      <w:r w:rsidRPr="00503A96">
        <w:rPr>
          <w:rFonts w:cs="Calibri"/>
          <w:lang w:val="fr-FR"/>
        </w:rPr>
        <w:t xml:space="preserve">Les administrateurs forment d’office un </w:t>
      </w:r>
      <w:r w:rsidR="006976C5" w:rsidRPr="00503A96">
        <w:rPr>
          <w:rFonts w:cs="Calibri"/>
          <w:lang w:val="fr-FR"/>
        </w:rPr>
        <w:t>C</w:t>
      </w:r>
      <w:r w:rsidR="004F595F" w:rsidRPr="00503A96">
        <w:rPr>
          <w:rFonts w:cs="Calibri"/>
          <w:lang w:val="fr-FR"/>
        </w:rPr>
        <w:t>onseil</w:t>
      </w:r>
      <w:r w:rsidRPr="00503A96">
        <w:rPr>
          <w:rFonts w:cs="Calibri"/>
          <w:lang w:val="fr-FR"/>
        </w:rPr>
        <w:t xml:space="preserve"> d'</w:t>
      </w:r>
      <w:r w:rsidR="008147C8" w:rsidRPr="00503A96">
        <w:rPr>
          <w:rFonts w:cs="Calibri"/>
          <w:lang w:val="fr-FR"/>
        </w:rPr>
        <w:t>a</w:t>
      </w:r>
      <w:r w:rsidR="002D6E9F" w:rsidRPr="00503A96">
        <w:rPr>
          <w:rFonts w:cs="Calibri"/>
          <w:lang w:val="fr-FR"/>
        </w:rPr>
        <w:t>dministration</w:t>
      </w:r>
      <w:r w:rsidRPr="00503A96">
        <w:rPr>
          <w:rFonts w:cs="Calibri"/>
          <w:lang w:val="fr-FR"/>
        </w:rPr>
        <w:t xml:space="preserve">, </w:t>
      </w:r>
      <w:commentRangeStart w:id="62"/>
      <w:r w:rsidRPr="00503A96">
        <w:rPr>
          <w:rFonts w:cs="Calibri"/>
          <w:lang w:val="fr-FR"/>
        </w:rPr>
        <w:t>statuant collégialement</w:t>
      </w:r>
      <w:commentRangeEnd w:id="62"/>
      <w:r w:rsidR="009F7EE9">
        <w:rPr>
          <w:rStyle w:val="Marquedecommentaire"/>
        </w:rPr>
        <w:commentReference w:id="62"/>
      </w:r>
      <w:r w:rsidRPr="00503A96">
        <w:rPr>
          <w:rFonts w:cs="Calibri"/>
          <w:lang w:val="fr-FR"/>
        </w:rPr>
        <w:t xml:space="preserve">. </w:t>
      </w:r>
    </w:p>
    <w:p w14:paraId="709EB3E4" w14:textId="77777777" w:rsidR="00456D79" w:rsidRPr="00503A96" w:rsidRDefault="00456D79" w:rsidP="00454327">
      <w:pPr>
        <w:numPr>
          <w:ilvl w:val="1"/>
          <w:numId w:val="29"/>
        </w:numPr>
        <w:spacing w:after="0"/>
        <w:jc w:val="both"/>
        <w:rPr>
          <w:rFonts w:cs="Calibri"/>
          <w:lang w:val="fr-FR"/>
        </w:rPr>
      </w:pPr>
      <w:r w:rsidRPr="00503A96">
        <w:rPr>
          <w:rFonts w:cs="Calibri"/>
          <w:lang w:val="fr-FR"/>
        </w:rPr>
        <w:t xml:space="preserve">Celui-ci élit parmi ses membres un </w:t>
      </w:r>
      <w:r w:rsidR="009F7EE9" w:rsidRPr="00503A96">
        <w:rPr>
          <w:rFonts w:cs="Calibri"/>
          <w:lang w:val="fr-FR"/>
        </w:rPr>
        <w:t>P</w:t>
      </w:r>
      <w:r w:rsidRPr="00503A96">
        <w:rPr>
          <w:rFonts w:cs="Calibri"/>
          <w:lang w:val="fr-FR"/>
        </w:rPr>
        <w:t xml:space="preserve">résident, </w:t>
      </w:r>
      <w:r w:rsidR="00960F2D" w:rsidRPr="00503A96">
        <w:rPr>
          <w:rFonts w:cs="Calibri"/>
          <w:b/>
          <w:i/>
          <w:color w:val="FFFFFF"/>
          <w:highlight w:val="darkBlue"/>
        </w:rPr>
        <w:t>EVENTUELLEMENT</w:t>
      </w:r>
      <w:r w:rsidR="00960F2D" w:rsidRPr="00503A96">
        <w:rPr>
          <w:rFonts w:cs="Calibri"/>
          <w:lang w:val="fr-FR"/>
        </w:rPr>
        <w:t xml:space="preserve"> </w:t>
      </w:r>
      <w:r w:rsidRPr="00503A96">
        <w:rPr>
          <w:rFonts w:cs="Calibri"/>
          <w:lang w:val="fr-FR"/>
        </w:rPr>
        <w:t xml:space="preserve">au sein des administrateurs de catégorie A. En cas d'absence ou d'empêchement du </w:t>
      </w:r>
      <w:r w:rsidR="009F7EE9" w:rsidRPr="00503A96">
        <w:rPr>
          <w:rFonts w:cs="Calibri"/>
          <w:lang w:val="fr-FR"/>
        </w:rPr>
        <w:t>P</w:t>
      </w:r>
      <w:r w:rsidRPr="00503A96">
        <w:rPr>
          <w:rFonts w:cs="Calibri"/>
          <w:lang w:val="fr-FR"/>
        </w:rPr>
        <w:t xml:space="preserve">résident, la séance est présidée par le membre </w:t>
      </w:r>
      <w:r w:rsidR="00960F2D" w:rsidRPr="00503A96">
        <w:rPr>
          <w:rFonts w:cs="Calibri"/>
          <w:lang w:val="fr-FR"/>
        </w:rPr>
        <w:t xml:space="preserve">désigné à cet effet par le </w:t>
      </w:r>
      <w:r w:rsidR="006976C5" w:rsidRPr="00503A96">
        <w:rPr>
          <w:rFonts w:cs="Calibri"/>
          <w:lang w:val="fr-FR"/>
        </w:rPr>
        <w:t>C</w:t>
      </w:r>
      <w:r w:rsidR="004F595F" w:rsidRPr="00503A96">
        <w:rPr>
          <w:rFonts w:cs="Calibri"/>
          <w:lang w:val="fr-FR"/>
        </w:rPr>
        <w:t>onseil</w:t>
      </w:r>
      <w:r w:rsidR="00960F2D" w:rsidRPr="00503A96">
        <w:rPr>
          <w:rFonts w:cs="Calibri"/>
          <w:lang w:val="fr-FR"/>
        </w:rPr>
        <w:t xml:space="preserve"> d’</w:t>
      </w:r>
      <w:r w:rsidR="008147C8" w:rsidRPr="00503A96">
        <w:rPr>
          <w:rFonts w:cs="Calibri"/>
          <w:lang w:val="fr-FR"/>
        </w:rPr>
        <w:t>a</w:t>
      </w:r>
      <w:r w:rsidR="002D6E9F" w:rsidRPr="00503A96">
        <w:rPr>
          <w:rFonts w:cs="Calibri"/>
          <w:lang w:val="fr-FR"/>
        </w:rPr>
        <w:t>dministration</w:t>
      </w:r>
      <w:r w:rsidRPr="00503A96">
        <w:rPr>
          <w:rFonts w:cs="Calibri"/>
          <w:lang w:val="fr-FR"/>
        </w:rPr>
        <w:t>.</w:t>
      </w:r>
    </w:p>
    <w:p w14:paraId="13682D17" w14:textId="4C211096" w:rsidR="00456D79" w:rsidRPr="00503A96" w:rsidRDefault="00456D79" w:rsidP="00454327">
      <w:pPr>
        <w:numPr>
          <w:ilvl w:val="1"/>
          <w:numId w:val="29"/>
        </w:numPr>
        <w:spacing w:after="0"/>
        <w:jc w:val="both"/>
        <w:rPr>
          <w:rFonts w:cs="Calibri"/>
          <w:lang w:val="fr-FR"/>
        </w:rPr>
      </w:pPr>
      <w:r w:rsidRPr="00503A96">
        <w:rPr>
          <w:rFonts w:cs="Calibri"/>
          <w:lang w:val="fr-FR"/>
        </w:rPr>
        <w:lastRenderedPageBreak/>
        <w:t xml:space="preserve">Au cas où un administrateur a, dans une opération déterminée, un </w:t>
      </w:r>
      <w:commentRangeStart w:id="63"/>
      <w:r w:rsidRPr="00503A96">
        <w:rPr>
          <w:rFonts w:cs="Calibri"/>
          <w:lang w:val="fr-FR"/>
        </w:rPr>
        <w:t xml:space="preserve">intérêt personnel opposé </w:t>
      </w:r>
      <w:commentRangeEnd w:id="63"/>
      <w:r w:rsidR="009F7EE9">
        <w:rPr>
          <w:rStyle w:val="Marquedecommentaire"/>
        </w:rPr>
        <w:commentReference w:id="63"/>
      </w:r>
      <w:r w:rsidRPr="00503A96">
        <w:rPr>
          <w:rFonts w:cs="Calibri"/>
          <w:lang w:val="fr-FR"/>
        </w:rPr>
        <w:t xml:space="preserve">à celui de la </w:t>
      </w:r>
      <w:r w:rsidR="003F12AD">
        <w:rPr>
          <w:rFonts w:cs="Calibri"/>
          <w:lang w:val="fr-FR"/>
        </w:rPr>
        <w:t>s</w:t>
      </w:r>
      <w:r w:rsidR="007B22E8" w:rsidRPr="00503A96">
        <w:rPr>
          <w:rFonts w:cs="Calibri"/>
          <w:lang w:val="fr-FR"/>
        </w:rPr>
        <w:t>ociété</w:t>
      </w:r>
      <w:r w:rsidRPr="00503A96">
        <w:rPr>
          <w:rFonts w:cs="Calibri"/>
          <w:lang w:val="fr-FR"/>
        </w:rPr>
        <w:t>, il sera fait application de la loi.</w:t>
      </w:r>
    </w:p>
    <w:p w14:paraId="1E967731" w14:textId="77777777" w:rsidR="00456D79" w:rsidRPr="00503A96" w:rsidRDefault="00456D79" w:rsidP="00454327">
      <w:pPr>
        <w:numPr>
          <w:ilvl w:val="1"/>
          <w:numId w:val="29"/>
        </w:numPr>
        <w:spacing w:after="0"/>
        <w:jc w:val="both"/>
        <w:rPr>
          <w:rFonts w:cs="Calibri"/>
          <w:lang w:val="fr-FR"/>
        </w:rPr>
      </w:pPr>
      <w:r w:rsidRPr="00503A96">
        <w:rPr>
          <w:rFonts w:cs="Calibri"/>
          <w:lang w:val="fr-FR"/>
        </w:rPr>
        <w:t xml:space="preserve">Un administrateur peut conférer mandat à un autre administrateur, pour le remplacer à la réunion et voter en ses lieu et place, sur tout support, même électronique. </w:t>
      </w:r>
    </w:p>
    <w:p w14:paraId="0D67503F" w14:textId="77777777" w:rsidR="00456D79" w:rsidRPr="00503A96" w:rsidRDefault="00456D79" w:rsidP="00454327">
      <w:pPr>
        <w:numPr>
          <w:ilvl w:val="1"/>
          <w:numId w:val="29"/>
        </w:numPr>
        <w:spacing w:after="0"/>
        <w:jc w:val="both"/>
        <w:rPr>
          <w:rFonts w:cs="Calibri"/>
          <w:lang w:val="fr-FR"/>
        </w:rPr>
      </w:pPr>
      <w:r w:rsidRPr="00503A96">
        <w:rPr>
          <w:rFonts w:cs="Calibri"/>
          <w:lang w:val="fr-FR"/>
        </w:rPr>
        <w:t>Un administrateur ne peut toutefois représen</w:t>
      </w:r>
      <w:r w:rsidR="00960F2D" w:rsidRPr="00503A96">
        <w:rPr>
          <w:rFonts w:cs="Calibri"/>
          <w:lang w:val="fr-FR"/>
        </w:rPr>
        <w:t xml:space="preserve">ter qu'un seul autre membre du </w:t>
      </w:r>
      <w:r w:rsidR="006976C5" w:rsidRPr="00503A96">
        <w:rPr>
          <w:rFonts w:cs="Calibri"/>
          <w:lang w:val="fr-FR"/>
        </w:rPr>
        <w:t>C</w:t>
      </w:r>
      <w:r w:rsidR="004F595F" w:rsidRPr="00503A96">
        <w:rPr>
          <w:rFonts w:cs="Calibri"/>
          <w:lang w:val="fr-FR"/>
        </w:rPr>
        <w:t>onseil</w:t>
      </w:r>
      <w:r w:rsidRPr="00503A96">
        <w:rPr>
          <w:rFonts w:cs="Calibri"/>
          <w:lang w:val="fr-FR"/>
        </w:rPr>
        <w:t xml:space="preserve">. </w:t>
      </w:r>
    </w:p>
    <w:p w14:paraId="4F7E3244" w14:textId="77777777" w:rsidR="00B51EC2" w:rsidRPr="00503A96" w:rsidRDefault="00B51EC2" w:rsidP="00454327">
      <w:pPr>
        <w:spacing w:after="0"/>
        <w:jc w:val="both"/>
        <w:rPr>
          <w:rFonts w:cs="Calibri"/>
          <w:lang w:val="fr-FR"/>
        </w:rPr>
      </w:pPr>
    </w:p>
    <w:p w14:paraId="375B2914" w14:textId="77777777" w:rsidR="00456D79" w:rsidRPr="00503A96" w:rsidRDefault="00456D79" w:rsidP="00454327">
      <w:pPr>
        <w:numPr>
          <w:ilvl w:val="0"/>
          <w:numId w:val="28"/>
        </w:numPr>
        <w:spacing w:after="0"/>
        <w:jc w:val="both"/>
        <w:rPr>
          <w:rFonts w:cs="Calibri"/>
          <w:b/>
          <w:u w:val="dotted"/>
          <w:lang w:val="fr-FR"/>
        </w:rPr>
      </w:pPr>
      <w:commentRangeStart w:id="64"/>
      <w:r w:rsidRPr="00503A96">
        <w:rPr>
          <w:rFonts w:cs="Calibri"/>
          <w:b/>
          <w:u w:val="dotted"/>
          <w:lang w:val="fr-FR"/>
        </w:rPr>
        <w:t>Quorums</w:t>
      </w:r>
      <w:commentRangeEnd w:id="64"/>
      <w:r w:rsidR="00CF7D23">
        <w:rPr>
          <w:rStyle w:val="Marquedecommentaire"/>
        </w:rPr>
        <w:commentReference w:id="64"/>
      </w:r>
      <w:r w:rsidRPr="00503A96">
        <w:rPr>
          <w:rFonts w:cs="Calibri"/>
          <w:b/>
          <w:u w:val="dotted"/>
          <w:lang w:val="fr-FR"/>
        </w:rPr>
        <w:t xml:space="preserve"> </w:t>
      </w:r>
    </w:p>
    <w:p w14:paraId="3F43BDF5" w14:textId="77777777" w:rsidR="00456D79" w:rsidRPr="00503A96" w:rsidRDefault="00456D79" w:rsidP="00454327">
      <w:pPr>
        <w:numPr>
          <w:ilvl w:val="1"/>
          <w:numId w:val="29"/>
        </w:numPr>
        <w:spacing w:after="0"/>
        <w:jc w:val="both"/>
        <w:rPr>
          <w:rFonts w:cs="Calibri"/>
          <w:lang w:val="fr-FR"/>
        </w:rPr>
      </w:pPr>
      <w:r w:rsidRPr="00503A96">
        <w:rPr>
          <w:rFonts w:cs="Calibri"/>
          <w:lang w:val="fr-FR"/>
        </w:rPr>
        <w:t xml:space="preserve">Le </w:t>
      </w:r>
      <w:r w:rsidR="006976C5" w:rsidRPr="00503A96">
        <w:rPr>
          <w:rFonts w:cs="Calibri"/>
          <w:lang w:val="fr-FR"/>
        </w:rPr>
        <w:t>C</w:t>
      </w:r>
      <w:r w:rsidR="004F595F" w:rsidRPr="00503A96">
        <w:rPr>
          <w:rFonts w:cs="Calibri"/>
          <w:lang w:val="fr-FR"/>
        </w:rPr>
        <w:t>onseil</w:t>
      </w:r>
      <w:r w:rsidRPr="00503A96">
        <w:rPr>
          <w:rFonts w:cs="Calibri"/>
          <w:lang w:val="fr-FR"/>
        </w:rPr>
        <w:t xml:space="preserve"> ne délibère valablement que si la moitié au moins des administrateurs sont présents</w:t>
      </w:r>
      <w:r w:rsidR="00B47446" w:rsidRPr="00503A96">
        <w:rPr>
          <w:rFonts w:cs="Calibri"/>
          <w:lang w:val="fr-FR"/>
        </w:rPr>
        <w:t xml:space="preserve"> ou valablement représentés</w:t>
      </w:r>
      <w:r w:rsidRPr="00503A96">
        <w:rPr>
          <w:rFonts w:cs="Calibri"/>
          <w:lang w:val="fr-FR"/>
        </w:rPr>
        <w:t xml:space="preserve">. Toutefois, si </w:t>
      </w:r>
      <w:r w:rsidR="00960F2D" w:rsidRPr="00503A96">
        <w:rPr>
          <w:rFonts w:cs="Calibri"/>
          <w:lang w:val="fr-FR"/>
        </w:rPr>
        <w:t xml:space="preserve">lors d'une première séance, le </w:t>
      </w:r>
      <w:r w:rsidR="006976C5" w:rsidRPr="00503A96">
        <w:rPr>
          <w:rFonts w:cs="Calibri"/>
          <w:lang w:val="fr-FR"/>
        </w:rPr>
        <w:t>C</w:t>
      </w:r>
      <w:r w:rsidR="004F595F" w:rsidRPr="00503A96">
        <w:rPr>
          <w:rFonts w:cs="Calibri"/>
          <w:lang w:val="fr-FR"/>
        </w:rPr>
        <w:t>onseil</w:t>
      </w:r>
      <w:r w:rsidRPr="00503A96">
        <w:rPr>
          <w:rFonts w:cs="Calibri"/>
          <w:lang w:val="fr-FR"/>
        </w:rPr>
        <w:t xml:space="preserve"> n'est pas en nombre, une nouvelle séance pourra être convoquée avec le même ordre du jour. Cel</w:t>
      </w:r>
      <w:r w:rsidR="00960F2D" w:rsidRPr="00503A96">
        <w:rPr>
          <w:rFonts w:cs="Calibri"/>
          <w:lang w:val="fr-FR"/>
        </w:rPr>
        <w:t>ui-ci</w:t>
      </w:r>
      <w:r w:rsidRPr="00503A96">
        <w:rPr>
          <w:rFonts w:cs="Calibri"/>
          <w:lang w:val="fr-FR"/>
        </w:rPr>
        <w:t xml:space="preserve"> délibérera alors valablement, quel que soit le nombre des administrateurs présents ou valablement représentés.</w:t>
      </w:r>
    </w:p>
    <w:p w14:paraId="24DB23BE" w14:textId="77777777" w:rsidR="00456D79" w:rsidRPr="00503A96" w:rsidRDefault="00456D79" w:rsidP="00454327">
      <w:pPr>
        <w:numPr>
          <w:ilvl w:val="1"/>
          <w:numId w:val="29"/>
        </w:numPr>
        <w:spacing w:after="0"/>
        <w:jc w:val="both"/>
        <w:rPr>
          <w:rFonts w:cs="Calibri"/>
          <w:lang w:val="fr-FR"/>
        </w:rPr>
      </w:pPr>
      <w:r w:rsidRPr="00503A96">
        <w:rPr>
          <w:rFonts w:cs="Calibri"/>
          <w:lang w:val="fr-FR"/>
        </w:rPr>
        <w:t xml:space="preserve">Les décisions sont prises à la majorité absolue des voix des administrateurs </w:t>
      </w:r>
      <w:commentRangeStart w:id="65"/>
      <w:r w:rsidR="008147C8" w:rsidRPr="00503A96">
        <w:rPr>
          <w:rFonts w:cs="Calibri"/>
          <w:b/>
          <w:i/>
          <w:color w:val="FFFFFF"/>
          <w:highlight w:val="darkBlue"/>
        </w:rPr>
        <w:t>OPTION</w:t>
      </w:r>
      <w:commentRangeEnd w:id="65"/>
      <w:r w:rsidR="00CF7D23">
        <w:rPr>
          <w:rStyle w:val="Marquedecommentaire"/>
        </w:rPr>
        <w:commentReference w:id="65"/>
      </w:r>
      <w:r w:rsidR="00960F2D" w:rsidRPr="00503A96">
        <w:rPr>
          <w:rFonts w:cs="Calibri"/>
          <w:lang w:val="fr-FR"/>
        </w:rPr>
        <w:t xml:space="preserve"> </w:t>
      </w:r>
      <w:r w:rsidRPr="00503A96">
        <w:rPr>
          <w:rFonts w:cs="Calibri"/>
          <w:lang w:val="fr-FR"/>
        </w:rPr>
        <w:t xml:space="preserve">ainsi qu’en tout état de cause, à la majorité absolue des voix des administrateurs de classe </w:t>
      </w:r>
      <w:r w:rsidR="00960F2D" w:rsidRPr="00503A96">
        <w:rPr>
          <w:rFonts w:cs="Calibri"/>
          <w:lang w:val="fr-FR"/>
        </w:rPr>
        <w:t>[***]</w:t>
      </w:r>
      <w:r w:rsidRPr="00503A96">
        <w:rPr>
          <w:rFonts w:cs="Calibri"/>
          <w:lang w:val="fr-FR"/>
        </w:rPr>
        <w:t xml:space="preserve">. </w:t>
      </w:r>
    </w:p>
    <w:p w14:paraId="05F6EB4C" w14:textId="77777777" w:rsidR="00B51EC2" w:rsidRPr="00503A96" w:rsidRDefault="00B51EC2" w:rsidP="00454327">
      <w:pPr>
        <w:spacing w:after="0"/>
        <w:jc w:val="both"/>
        <w:rPr>
          <w:rFonts w:cs="Calibri"/>
          <w:lang w:val="fr-FR"/>
        </w:rPr>
      </w:pPr>
    </w:p>
    <w:p w14:paraId="6CAD69B8" w14:textId="77777777" w:rsidR="00456D79" w:rsidRPr="00503A96" w:rsidRDefault="00456D79" w:rsidP="00454327">
      <w:pPr>
        <w:numPr>
          <w:ilvl w:val="0"/>
          <w:numId w:val="28"/>
        </w:numPr>
        <w:spacing w:after="0"/>
        <w:jc w:val="both"/>
        <w:rPr>
          <w:rFonts w:cs="Calibri"/>
          <w:b/>
          <w:u w:val="dotted"/>
          <w:lang w:val="fr-FR"/>
        </w:rPr>
      </w:pPr>
      <w:r w:rsidRPr="00503A96">
        <w:rPr>
          <w:rFonts w:cs="Calibri"/>
          <w:b/>
          <w:u w:val="dotted"/>
          <w:lang w:val="fr-FR"/>
        </w:rPr>
        <w:t xml:space="preserve">Formalisme </w:t>
      </w:r>
    </w:p>
    <w:p w14:paraId="53BDB100" w14:textId="2B86277B" w:rsidR="00456D79" w:rsidRPr="00503A96" w:rsidRDefault="00E738AE" w:rsidP="00454327">
      <w:pPr>
        <w:numPr>
          <w:ilvl w:val="1"/>
          <w:numId w:val="29"/>
        </w:numPr>
        <w:spacing w:after="0"/>
        <w:jc w:val="both"/>
        <w:rPr>
          <w:rFonts w:cs="Calibri"/>
          <w:lang w:val="fr-FR"/>
        </w:rPr>
      </w:pPr>
      <w:r w:rsidRPr="00503A96">
        <w:rPr>
          <w:rFonts w:cs="Calibri"/>
          <w:lang w:val="fr-FR"/>
        </w:rPr>
        <w:t xml:space="preserve">Les délibérations et votes du </w:t>
      </w:r>
      <w:r w:rsidR="006976C5" w:rsidRPr="00503A96">
        <w:rPr>
          <w:rFonts w:cs="Calibri"/>
          <w:lang w:val="fr-FR"/>
        </w:rPr>
        <w:t>C</w:t>
      </w:r>
      <w:r w:rsidR="004F595F" w:rsidRPr="00503A96">
        <w:rPr>
          <w:rFonts w:cs="Calibri"/>
          <w:lang w:val="fr-FR"/>
        </w:rPr>
        <w:t>onseil</w:t>
      </w:r>
      <w:r w:rsidR="00456D79" w:rsidRPr="00503A96">
        <w:rPr>
          <w:rFonts w:cs="Calibri"/>
          <w:lang w:val="fr-FR"/>
        </w:rPr>
        <w:t xml:space="preserve"> </w:t>
      </w:r>
      <w:r w:rsidRPr="00503A96">
        <w:rPr>
          <w:rFonts w:cs="Calibri"/>
          <w:lang w:val="fr-FR"/>
        </w:rPr>
        <w:t>d’</w:t>
      </w:r>
      <w:r w:rsidR="008147C8" w:rsidRPr="00503A96">
        <w:rPr>
          <w:rFonts w:cs="Calibri"/>
          <w:lang w:val="fr-FR"/>
        </w:rPr>
        <w:t>a</w:t>
      </w:r>
      <w:r w:rsidR="002D6E9F" w:rsidRPr="00503A96">
        <w:rPr>
          <w:rFonts w:cs="Calibri"/>
          <w:lang w:val="fr-FR"/>
        </w:rPr>
        <w:t>dministration</w:t>
      </w:r>
      <w:r w:rsidRPr="00503A96">
        <w:rPr>
          <w:rFonts w:cs="Calibri"/>
          <w:lang w:val="fr-FR"/>
        </w:rPr>
        <w:t xml:space="preserve"> </w:t>
      </w:r>
      <w:r w:rsidR="00456D79" w:rsidRPr="00503A96">
        <w:rPr>
          <w:rFonts w:cs="Calibri"/>
          <w:lang w:val="fr-FR"/>
        </w:rPr>
        <w:t>sont constatés par des procès</w:t>
      </w:r>
      <w:r w:rsidR="003F12AD">
        <w:rPr>
          <w:rFonts w:cs="Calibri"/>
          <w:lang w:val="fr-FR"/>
        </w:rPr>
        <w:t>-</w:t>
      </w:r>
      <w:r w:rsidR="00456D79" w:rsidRPr="00503A96">
        <w:rPr>
          <w:rFonts w:cs="Calibri"/>
          <w:lang w:val="fr-FR"/>
        </w:rPr>
        <w:t xml:space="preserve"> verbaux signés p</w:t>
      </w:r>
      <w:r w:rsidR="00CF7D23" w:rsidRPr="00503A96">
        <w:rPr>
          <w:rFonts w:cs="Calibri"/>
          <w:lang w:val="fr-FR"/>
        </w:rPr>
        <w:t>ar le P</w:t>
      </w:r>
      <w:r w:rsidR="00456D79" w:rsidRPr="00503A96">
        <w:rPr>
          <w:rFonts w:cs="Calibri"/>
          <w:lang w:val="fr-FR"/>
        </w:rPr>
        <w:t xml:space="preserve">résident et les administrateurs qui le souhaitent; les copies à délivrer aux tiers sont signées par un ou plusieurs administrateurs ayant le pouvoir de représentation. </w:t>
      </w:r>
    </w:p>
    <w:p w14:paraId="2F3C4244" w14:textId="77777777" w:rsidR="00456D79" w:rsidRPr="00503A96" w:rsidRDefault="008147C8" w:rsidP="00454327">
      <w:pPr>
        <w:spacing w:after="0"/>
        <w:jc w:val="both"/>
        <w:rPr>
          <w:rFonts w:cs="Calibri"/>
          <w:lang w:val="fr-FR"/>
        </w:rPr>
      </w:pPr>
      <w:r w:rsidRPr="00503A96">
        <w:rPr>
          <w:rFonts w:cs="Calibri"/>
          <w:b/>
          <w:i/>
          <w:color w:val="FFFFFF"/>
          <w:highlight w:val="darkBlue"/>
        </w:rPr>
        <w:t>OPTION</w:t>
      </w:r>
    </w:p>
    <w:p w14:paraId="35C6E872" w14:textId="77777777" w:rsidR="00456D79" w:rsidRPr="00503A96" w:rsidRDefault="00456D79" w:rsidP="00454327">
      <w:pPr>
        <w:numPr>
          <w:ilvl w:val="1"/>
          <w:numId w:val="29"/>
        </w:numPr>
        <w:spacing w:after="0"/>
        <w:jc w:val="both"/>
        <w:rPr>
          <w:rFonts w:cs="Calibri"/>
          <w:lang w:val="fr-FR"/>
        </w:rPr>
      </w:pPr>
      <w:commentRangeStart w:id="66"/>
      <w:r w:rsidRPr="00503A96">
        <w:rPr>
          <w:rFonts w:cs="Calibri"/>
          <w:lang w:val="fr-FR"/>
        </w:rPr>
        <w:t xml:space="preserve">Les décisions du </w:t>
      </w:r>
      <w:r w:rsidR="006976C5" w:rsidRPr="00503A96">
        <w:rPr>
          <w:rFonts w:cs="Calibri"/>
          <w:lang w:val="fr-FR"/>
        </w:rPr>
        <w:t>C</w:t>
      </w:r>
      <w:r w:rsidR="004F595F" w:rsidRPr="00503A96">
        <w:rPr>
          <w:rFonts w:cs="Calibri"/>
          <w:lang w:val="fr-FR"/>
        </w:rPr>
        <w:t>onseil</w:t>
      </w:r>
      <w:r w:rsidRPr="00503A96">
        <w:rPr>
          <w:rFonts w:cs="Calibri"/>
          <w:lang w:val="fr-FR"/>
        </w:rPr>
        <w:t xml:space="preserve"> d’</w:t>
      </w:r>
      <w:r w:rsidR="002D6E9F" w:rsidRPr="00503A96">
        <w:rPr>
          <w:rFonts w:cs="Calibri"/>
          <w:lang w:val="fr-FR"/>
        </w:rPr>
        <w:t>administration</w:t>
      </w:r>
      <w:r w:rsidRPr="00503A96">
        <w:rPr>
          <w:rFonts w:cs="Calibri"/>
          <w:lang w:val="fr-FR"/>
        </w:rPr>
        <w:t xml:space="preserve"> peuvent toutefois être prises par consentement unanime de l’ensemble des membres, exprimé par écrit.</w:t>
      </w:r>
      <w:commentRangeEnd w:id="66"/>
      <w:r w:rsidR="00194644">
        <w:rPr>
          <w:rStyle w:val="Marquedecommentaire"/>
        </w:rPr>
        <w:commentReference w:id="66"/>
      </w:r>
    </w:p>
    <w:p w14:paraId="2AD02AAB" w14:textId="77777777" w:rsidR="00B51EC2" w:rsidRPr="00503A96" w:rsidRDefault="00B51EC2" w:rsidP="00454327">
      <w:pPr>
        <w:spacing w:after="0"/>
        <w:jc w:val="both"/>
        <w:rPr>
          <w:rFonts w:cs="Calibri"/>
          <w:lang w:val="fr-FR"/>
        </w:rPr>
      </w:pPr>
    </w:p>
    <w:p w14:paraId="0F01A004" w14:textId="77777777" w:rsidR="00456D79" w:rsidRPr="00503A96" w:rsidRDefault="00456D79" w:rsidP="00454327">
      <w:pPr>
        <w:numPr>
          <w:ilvl w:val="0"/>
          <w:numId w:val="28"/>
        </w:numPr>
        <w:spacing w:after="0"/>
        <w:jc w:val="both"/>
        <w:rPr>
          <w:rFonts w:cs="Calibri"/>
          <w:b/>
          <w:u w:val="dotted"/>
          <w:lang w:val="fr-FR"/>
        </w:rPr>
      </w:pPr>
      <w:r w:rsidRPr="00503A96">
        <w:rPr>
          <w:rFonts w:cs="Calibri"/>
          <w:b/>
          <w:u w:val="dotted"/>
          <w:lang w:val="fr-FR"/>
        </w:rPr>
        <w:t xml:space="preserve">Pouvoir de l’organe </w:t>
      </w:r>
      <w:r w:rsidR="002D6E9F" w:rsidRPr="00503A96">
        <w:rPr>
          <w:rFonts w:cs="Calibri"/>
          <w:b/>
          <w:u w:val="dotted"/>
          <w:lang w:val="fr-FR"/>
        </w:rPr>
        <w:t>administration</w:t>
      </w:r>
    </w:p>
    <w:p w14:paraId="4C646E47" w14:textId="77777777" w:rsidR="00456D79" w:rsidRPr="00503A96" w:rsidRDefault="00456D79" w:rsidP="00454327">
      <w:pPr>
        <w:numPr>
          <w:ilvl w:val="1"/>
          <w:numId w:val="29"/>
        </w:numPr>
        <w:spacing w:after="0"/>
        <w:jc w:val="both"/>
        <w:rPr>
          <w:rFonts w:cs="Calibri"/>
          <w:lang w:val="fr-FR"/>
        </w:rPr>
      </w:pPr>
      <w:r w:rsidRPr="00503A96">
        <w:rPr>
          <w:rFonts w:cs="Calibri"/>
          <w:lang w:val="fr-FR"/>
        </w:rPr>
        <w:t>L'organe d'</w:t>
      </w:r>
      <w:r w:rsidR="002D6E9F" w:rsidRPr="00503A96">
        <w:rPr>
          <w:rFonts w:cs="Calibri"/>
          <w:lang w:val="fr-FR"/>
        </w:rPr>
        <w:t>administration</w:t>
      </w:r>
      <w:r w:rsidRPr="00503A96">
        <w:rPr>
          <w:rFonts w:cs="Calibri"/>
          <w:lang w:val="fr-FR"/>
        </w:rPr>
        <w:t xml:space="preserve"> possède les pouvoirs les plus étendus prévus par la loi. Il peut accomplir tous les actes nécessaires ou utiles à l'accomplissement de l'objet social</w:t>
      </w:r>
      <w:r w:rsidR="00CF7D23" w:rsidRPr="00503A96">
        <w:rPr>
          <w:rFonts w:cs="Calibri"/>
          <w:lang w:val="fr-FR"/>
        </w:rPr>
        <w:t xml:space="preserve"> et à la réalisation </w:t>
      </w:r>
      <w:r w:rsidR="000C2A08" w:rsidRPr="00503A96">
        <w:rPr>
          <w:rFonts w:cs="Calibri"/>
          <w:lang w:val="fr-FR"/>
        </w:rPr>
        <w:t>du but de la société coopérative</w:t>
      </w:r>
      <w:r w:rsidRPr="00503A96">
        <w:rPr>
          <w:rFonts w:cs="Calibri"/>
          <w:lang w:val="fr-FR"/>
        </w:rPr>
        <w:t>, sa</w:t>
      </w:r>
      <w:r w:rsidR="00194644" w:rsidRPr="00503A96">
        <w:rPr>
          <w:rFonts w:cs="Calibri"/>
          <w:lang w:val="fr-FR"/>
        </w:rPr>
        <w:t>uf ceux que la loi réserve à l'</w:t>
      </w:r>
      <w:r w:rsidR="006976C5" w:rsidRPr="00503A96">
        <w:rPr>
          <w:rFonts w:cs="Calibri"/>
          <w:lang w:val="fr-FR"/>
        </w:rPr>
        <w:t>Assemblée</w:t>
      </w:r>
      <w:r w:rsidR="008147C8" w:rsidRPr="00503A96">
        <w:rPr>
          <w:rFonts w:cs="Calibri"/>
          <w:lang w:val="fr-FR"/>
        </w:rPr>
        <w:t xml:space="preserve"> g</w:t>
      </w:r>
      <w:r w:rsidRPr="00503A96">
        <w:rPr>
          <w:rFonts w:cs="Calibri"/>
          <w:lang w:val="fr-FR"/>
        </w:rPr>
        <w:t xml:space="preserve">énérale. </w:t>
      </w:r>
    </w:p>
    <w:p w14:paraId="43E775CE" w14:textId="77777777" w:rsidR="00194644" w:rsidRPr="00503A96" w:rsidRDefault="008147C8" w:rsidP="00454327">
      <w:pPr>
        <w:spacing w:after="0"/>
        <w:jc w:val="both"/>
        <w:rPr>
          <w:rFonts w:cs="Calibri"/>
          <w:lang w:val="fr-FR"/>
        </w:rPr>
      </w:pPr>
      <w:r w:rsidRPr="00503A96">
        <w:rPr>
          <w:rFonts w:cs="Calibri"/>
          <w:b/>
          <w:i/>
          <w:color w:val="FFFFFF"/>
          <w:highlight w:val="darkBlue"/>
        </w:rPr>
        <w:t>OPTION</w:t>
      </w:r>
    </w:p>
    <w:p w14:paraId="219F3BC6" w14:textId="77777777" w:rsidR="00194644" w:rsidRPr="00503A96" w:rsidRDefault="00194644" w:rsidP="00454327">
      <w:pPr>
        <w:numPr>
          <w:ilvl w:val="1"/>
          <w:numId w:val="29"/>
        </w:numPr>
        <w:spacing w:after="0"/>
        <w:jc w:val="both"/>
        <w:rPr>
          <w:rFonts w:cs="Calibri"/>
          <w:lang w:val="fr-FR"/>
        </w:rPr>
      </w:pPr>
      <w:commentRangeStart w:id="67"/>
      <w:r w:rsidRPr="00503A96">
        <w:rPr>
          <w:rFonts w:cs="Calibri"/>
          <w:lang w:val="fr-FR"/>
        </w:rPr>
        <w:t xml:space="preserve">Le </w:t>
      </w:r>
      <w:r w:rsidR="006976C5" w:rsidRPr="00503A96">
        <w:rPr>
          <w:rFonts w:cs="Calibri"/>
          <w:lang w:val="fr-FR"/>
        </w:rPr>
        <w:t>C</w:t>
      </w:r>
      <w:r w:rsidR="004F595F" w:rsidRPr="00503A96">
        <w:rPr>
          <w:rFonts w:cs="Calibri"/>
          <w:lang w:val="fr-FR"/>
        </w:rPr>
        <w:t>onseil</w:t>
      </w:r>
      <w:r w:rsidRPr="00503A96">
        <w:rPr>
          <w:rFonts w:cs="Calibri"/>
          <w:lang w:val="fr-FR"/>
        </w:rPr>
        <w:t xml:space="preserve"> d'</w:t>
      </w:r>
      <w:r w:rsidR="008147C8" w:rsidRPr="00503A96">
        <w:rPr>
          <w:rFonts w:cs="Calibri"/>
          <w:lang w:val="fr-FR"/>
        </w:rPr>
        <w:t>a</w:t>
      </w:r>
      <w:r w:rsidR="002D6E9F" w:rsidRPr="00503A96">
        <w:rPr>
          <w:rFonts w:cs="Calibri"/>
          <w:lang w:val="fr-FR"/>
        </w:rPr>
        <w:t>dministration</w:t>
      </w:r>
      <w:r w:rsidR="00456D79" w:rsidRPr="00503A96">
        <w:rPr>
          <w:rFonts w:cs="Calibri"/>
          <w:lang w:val="fr-FR"/>
        </w:rPr>
        <w:t xml:space="preserve"> </w:t>
      </w:r>
      <w:r w:rsidRPr="00503A96">
        <w:rPr>
          <w:rFonts w:cs="Calibri"/>
          <w:lang w:val="fr-FR"/>
        </w:rPr>
        <w:t>adopte un Règlement d'Ordre Intérieur.</w:t>
      </w:r>
      <w:commentRangeEnd w:id="67"/>
      <w:r w:rsidR="00354696">
        <w:rPr>
          <w:rStyle w:val="Marquedecommentaire"/>
        </w:rPr>
        <w:commentReference w:id="67"/>
      </w:r>
    </w:p>
    <w:p w14:paraId="74C4EFE5" w14:textId="77777777" w:rsidR="00194644" w:rsidRPr="00503A96" w:rsidRDefault="00194644" w:rsidP="00454327">
      <w:pPr>
        <w:spacing w:after="0"/>
        <w:jc w:val="both"/>
        <w:rPr>
          <w:rFonts w:cs="Calibri"/>
          <w:lang w:val="fr-FR"/>
        </w:rPr>
      </w:pPr>
      <w:r w:rsidRPr="00503A96">
        <w:rPr>
          <w:rFonts w:cs="Calibri"/>
          <w:b/>
          <w:i/>
          <w:color w:val="FFFFFF"/>
          <w:highlight w:val="darkBlue"/>
        </w:rPr>
        <w:t>VARIANTE</w:t>
      </w:r>
    </w:p>
    <w:p w14:paraId="423423A5" w14:textId="4633E56D" w:rsidR="00456D79" w:rsidRPr="00503A96" w:rsidRDefault="00194644" w:rsidP="00454327">
      <w:pPr>
        <w:numPr>
          <w:ilvl w:val="1"/>
          <w:numId w:val="29"/>
        </w:numPr>
        <w:spacing w:after="0"/>
        <w:jc w:val="both"/>
        <w:rPr>
          <w:rFonts w:cs="Calibri"/>
          <w:lang w:val="fr-FR"/>
        </w:rPr>
      </w:pPr>
      <w:r w:rsidRPr="00503A96">
        <w:rPr>
          <w:rFonts w:cs="Calibri"/>
          <w:lang w:val="fr-FR"/>
        </w:rPr>
        <w:t xml:space="preserve">Le </w:t>
      </w:r>
      <w:r w:rsidR="006976C5" w:rsidRPr="00503A96">
        <w:rPr>
          <w:rFonts w:cs="Calibri"/>
          <w:lang w:val="fr-FR"/>
        </w:rPr>
        <w:t>C</w:t>
      </w:r>
      <w:r w:rsidR="004F595F" w:rsidRPr="00503A96">
        <w:rPr>
          <w:rFonts w:cs="Calibri"/>
          <w:lang w:val="fr-FR"/>
        </w:rPr>
        <w:t>onseil</w:t>
      </w:r>
      <w:r w:rsidRPr="00503A96">
        <w:rPr>
          <w:rFonts w:cs="Calibri"/>
          <w:lang w:val="fr-FR"/>
        </w:rPr>
        <w:t xml:space="preserve"> d’</w:t>
      </w:r>
      <w:r w:rsidR="008147C8" w:rsidRPr="00503A96">
        <w:rPr>
          <w:rFonts w:cs="Calibri"/>
          <w:lang w:val="fr-FR"/>
        </w:rPr>
        <w:t>a</w:t>
      </w:r>
      <w:r w:rsidR="002D6E9F" w:rsidRPr="00503A96">
        <w:rPr>
          <w:rFonts w:cs="Calibri"/>
          <w:lang w:val="fr-FR"/>
        </w:rPr>
        <w:t>dministration</w:t>
      </w:r>
      <w:r w:rsidRPr="00503A96">
        <w:rPr>
          <w:rFonts w:cs="Calibri"/>
          <w:lang w:val="fr-FR"/>
        </w:rPr>
        <w:t xml:space="preserve"> é</w:t>
      </w:r>
      <w:r w:rsidR="00456D79" w:rsidRPr="00503A96">
        <w:rPr>
          <w:rFonts w:cs="Calibri"/>
          <w:lang w:val="fr-FR"/>
        </w:rPr>
        <w:t>t</w:t>
      </w:r>
      <w:r w:rsidRPr="00503A96">
        <w:rPr>
          <w:rFonts w:cs="Calibri"/>
          <w:lang w:val="fr-FR"/>
        </w:rPr>
        <w:t>ablit un projet de Règlement d'Ordre I</w:t>
      </w:r>
      <w:r w:rsidR="00456D79" w:rsidRPr="00503A96">
        <w:rPr>
          <w:rFonts w:cs="Calibri"/>
          <w:lang w:val="fr-FR"/>
        </w:rPr>
        <w:t>ntérieur</w:t>
      </w:r>
      <w:r w:rsidRPr="00503A96">
        <w:rPr>
          <w:rFonts w:cs="Calibri"/>
          <w:lang w:val="fr-FR"/>
        </w:rPr>
        <w:t xml:space="preserve"> qu’il soumet à l’</w:t>
      </w:r>
      <w:r w:rsidR="006976C5" w:rsidRPr="00503A96">
        <w:rPr>
          <w:rFonts w:cs="Calibri"/>
          <w:lang w:val="fr-FR"/>
        </w:rPr>
        <w:t>Assemblée</w:t>
      </w:r>
      <w:r w:rsidRPr="00503A96">
        <w:rPr>
          <w:rFonts w:cs="Calibri"/>
          <w:lang w:val="fr-FR"/>
        </w:rPr>
        <w:t xml:space="preserve"> </w:t>
      </w:r>
      <w:r w:rsidR="008147C8" w:rsidRPr="00503A96">
        <w:rPr>
          <w:rFonts w:cs="Calibri"/>
          <w:lang w:val="fr-FR"/>
        </w:rPr>
        <w:t>g</w:t>
      </w:r>
      <w:r w:rsidRPr="00503A96">
        <w:rPr>
          <w:rFonts w:cs="Calibri"/>
          <w:lang w:val="fr-FR"/>
        </w:rPr>
        <w:t xml:space="preserve">énérale, conformément aux dispositions </w:t>
      </w:r>
      <w:r w:rsidR="008147C8" w:rsidRPr="00503A96">
        <w:rPr>
          <w:rFonts w:cs="Calibri"/>
          <w:lang w:val="fr-FR"/>
        </w:rPr>
        <w:t xml:space="preserve">des présents </w:t>
      </w:r>
      <w:r w:rsidR="00A82AF0">
        <w:rPr>
          <w:rFonts w:cs="Calibri"/>
          <w:lang w:val="fr-FR"/>
        </w:rPr>
        <w:t>statuts</w:t>
      </w:r>
      <w:r w:rsidRPr="00503A96">
        <w:rPr>
          <w:rFonts w:cs="Calibri"/>
          <w:lang w:val="fr-FR"/>
        </w:rPr>
        <w:t>.</w:t>
      </w:r>
    </w:p>
    <w:p w14:paraId="654849BB" w14:textId="77777777" w:rsidR="00B51EC2" w:rsidRPr="00503A96" w:rsidRDefault="00B51EC2" w:rsidP="00454327">
      <w:pPr>
        <w:spacing w:after="0"/>
        <w:jc w:val="both"/>
        <w:rPr>
          <w:rFonts w:cs="Calibri"/>
          <w:lang w:val="fr-FR"/>
        </w:rPr>
      </w:pPr>
    </w:p>
    <w:p w14:paraId="21416E24" w14:textId="77777777" w:rsidR="00456D79" w:rsidRPr="00503A96" w:rsidRDefault="00456D79" w:rsidP="00454327">
      <w:pPr>
        <w:numPr>
          <w:ilvl w:val="0"/>
          <w:numId w:val="28"/>
        </w:numPr>
        <w:spacing w:after="0"/>
        <w:jc w:val="both"/>
        <w:rPr>
          <w:rFonts w:cs="Calibri"/>
          <w:b/>
          <w:u w:val="dotted"/>
          <w:lang w:val="fr-FR"/>
        </w:rPr>
      </w:pPr>
      <w:commentRangeStart w:id="68"/>
      <w:r w:rsidRPr="00503A96">
        <w:rPr>
          <w:rFonts w:cs="Calibri"/>
          <w:b/>
          <w:u w:val="dotted"/>
          <w:lang w:val="fr-FR"/>
        </w:rPr>
        <w:t xml:space="preserve">Délégation </w:t>
      </w:r>
      <w:commentRangeEnd w:id="68"/>
      <w:r w:rsidR="000C2A08">
        <w:rPr>
          <w:rStyle w:val="Marquedecommentaire"/>
        </w:rPr>
        <w:commentReference w:id="68"/>
      </w:r>
    </w:p>
    <w:p w14:paraId="662B216F" w14:textId="1920A215" w:rsidR="00456D79" w:rsidRPr="00503A96" w:rsidRDefault="00456D79" w:rsidP="00454327">
      <w:pPr>
        <w:numPr>
          <w:ilvl w:val="1"/>
          <w:numId w:val="29"/>
        </w:numPr>
        <w:spacing w:after="0"/>
        <w:jc w:val="both"/>
        <w:rPr>
          <w:rFonts w:cs="Calibri"/>
          <w:lang w:val="fr-FR"/>
        </w:rPr>
      </w:pPr>
      <w:r w:rsidRPr="00503A96">
        <w:rPr>
          <w:rFonts w:cs="Calibri"/>
          <w:lang w:val="fr-FR"/>
        </w:rPr>
        <w:t>L’organe d’</w:t>
      </w:r>
      <w:r w:rsidR="002D6E9F" w:rsidRPr="00503A96">
        <w:rPr>
          <w:rFonts w:cs="Calibri"/>
          <w:lang w:val="fr-FR"/>
        </w:rPr>
        <w:t>administration</w:t>
      </w:r>
      <w:r w:rsidRPr="00503A96">
        <w:rPr>
          <w:rFonts w:cs="Calibri"/>
          <w:lang w:val="fr-FR"/>
        </w:rPr>
        <w:t xml:space="preserve"> peut</w:t>
      </w:r>
      <w:r w:rsidR="003F12AD">
        <w:rPr>
          <w:rFonts w:cs="Calibri"/>
          <w:lang w:val="fr-FR"/>
        </w:rPr>
        <w:t>,</w:t>
      </w:r>
      <w:r w:rsidRPr="00503A96">
        <w:rPr>
          <w:rFonts w:cs="Calibri"/>
          <w:lang w:val="fr-FR"/>
        </w:rPr>
        <w:t xml:space="preserve"> sous sa responsabilité</w:t>
      </w:r>
      <w:r w:rsidR="003F12AD">
        <w:rPr>
          <w:rFonts w:cs="Calibri"/>
          <w:lang w:val="fr-FR"/>
        </w:rPr>
        <w:t>,</w:t>
      </w:r>
      <w:r w:rsidRPr="00503A96">
        <w:rPr>
          <w:rFonts w:cs="Calibri"/>
          <w:lang w:val="fr-FR"/>
        </w:rPr>
        <w:t xml:space="preserve"> conf</w:t>
      </w:r>
      <w:r w:rsidR="003F12AD">
        <w:rPr>
          <w:rFonts w:cs="Calibri"/>
          <w:lang w:val="fr-FR"/>
        </w:rPr>
        <w:t>ier</w:t>
      </w:r>
      <w:r w:rsidRPr="00503A96">
        <w:rPr>
          <w:rFonts w:cs="Calibri"/>
          <w:lang w:val="fr-FR"/>
        </w:rPr>
        <w:t xml:space="preserve"> la gestion journalière de la </w:t>
      </w:r>
      <w:r w:rsidR="003F12AD">
        <w:rPr>
          <w:rFonts w:cs="Calibri"/>
          <w:lang w:val="fr-FR"/>
        </w:rPr>
        <w:t>s</w:t>
      </w:r>
      <w:r w:rsidR="007B22E8" w:rsidRPr="00503A96">
        <w:rPr>
          <w:rFonts w:cs="Calibri"/>
          <w:lang w:val="fr-FR"/>
        </w:rPr>
        <w:t>ociété</w:t>
      </w:r>
      <w:r w:rsidRPr="00503A96">
        <w:rPr>
          <w:rFonts w:cs="Calibri"/>
          <w:lang w:val="fr-FR"/>
        </w:rPr>
        <w:t xml:space="preserve"> à un ou plusieurs administrateurs qui porteront le titre d'</w:t>
      </w:r>
      <w:commentRangeStart w:id="69"/>
      <w:r w:rsidRPr="00503A96">
        <w:rPr>
          <w:rFonts w:cs="Calibri"/>
          <w:lang w:val="fr-FR"/>
        </w:rPr>
        <w:t>administrateur-délégué</w:t>
      </w:r>
      <w:commentRangeEnd w:id="69"/>
      <w:r w:rsidR="00E721B8">
        <w:rPr>
          <w:rStyle w:val="Marquedecommentaire"/>
        </w:rPr>
        <w:commentReference w:id="69"/>
      </w:r>
      <w:r w:rsidRPr="00503A96">
        <w:rPr>
          <w:rFonts w:cs="Calibri"/>
          <w:lang w:val="fr-FR"/>
        </w:rPr>
        <w:t xml:space="preserve">. La gestion journalière comprend aussi bien les actes et les décisions qui n’excèdent pas les besoins de la vie quotidienne de la </w:t>
      </w:r>
      <w:r w:rsidR="003F12AD">
        <w:rPr>
          <w:rFonts w:cs="Calibri"/>
          <w:lang w:val="fr-FR"/>
        </w:rPr>
        <w:t>s</w:t>
      </w:r>
      <w:r w:rsidR="007B22E8" w:rsidRPr="00503A96">
        <w:rPr>
          <w:rFonts w:cs="Calibri"/>
          <w:lang w:val="fr-FR"/>
        </w:rPr>
        <w:t>ociété</w:t>
      </w:r>
      <w:r w:rsidRPr="00503A96">
        <w:rPr>
          <w:rFonts w:cs="Calibri"/>
          <w:lang w:val="fr-FR"/>
        </w:rPr>
        <w:t xml:space="preserve"> que les actes et les décisions qui, soit en raison </w:t>
      </w:r>
      <w:r w:rsidRPr="00503A96">
        <w:rPr>
          <w:rFonts w:cs="Calibri"/>
          <w:lang w:val="fr-FR"/>
        </w:rPr>
        <w:lastRenderedPageBreak/>
        <w:t>de leur intérêt mineur qu’ils représentent soit en raison de leur caractère urgent, ne justifient pas l’intervention de l’organe d’</w:t>
      </w:r>
      <w:r w:rsidR="002D6E9F" w:rsidRPr="00503A96">
        <w:rPr>
          <w:rFonts w:cs="Calibri"/>
          <w:lang w:val="fr-FR"/>
        </w:rPr>
        <w:t>administration</w:t>
      </w:r>
      <w:r w:rsidRPr="00503A96">
        <w:rPr>
          <w:rFonts w:cs="Calibri"/>
          <w:lang w:val="fr-FR"/>
        </w:rPr>
        <w:t>.</w:t>
      </w:r>
    </w:p>
    <w:p w14:paraId="1FAE8EAC" w14:textId="77777777" w:rsidR="00456D79" w:rsidRPr="00503A96" w:rsidRDefault="00456D79" w:rsidP="00454327">
      <w:pPr>
        <w:numPr>
          <w:ilvl w:val="1"/>
          <w:numId w:val="29"/>
        </w:numPr>
        <w:spacing w:after="0"/>
        <w:jc w:val="both"/>
        <w:rPr>
          <w:rFonts w:cs="Calibri"/>
          <w:lang w:val="fr-FR"/>
        </w:rPr>
      </w:pPr>
      <w:r w:rsidRPr="00503A96">
        <w:rPr>
          <w:rFonts w:cs="Calibri"/>
          <w:lang w:val="fr-FR"/>
        </w:rPr>
        <w:t xml:space="preserve">Il peut aussi confier la direction de tout ou partie des affaires sociales à un ou plusieurs </w:t>
      </w:r>
      <w:commentRangeStart w:id="70"/>
      <w:r w:rsidR="00E721B8" w:rsidRPr="00503A96">
        <w:rPr>
          <w:rFonts w:cs="Calibri"/>
          <w:lang w:val="fr-FR"/>
        </w:rPr>
        <w:t>délégués à la gestion journalière</w:t>
      </w:r>
      <w:commentRangeEnd w:id="70"/>
      <w:r w:rsidR="00E721B8">
        <w:rPr>
          <w:rStyle w:val="Marquedecommentaire"/>
        </w:rPr>
        <w:commentReference w:id="70"/>
      </w:r>
      <w:r w:rsidR="00E721B8" w:rsidRPr="00503A96">
        <w:rPr>
          <w:rFonts w:cs="Calibri"/>
          <w:lang w:val="fr-FR"/>
        </w:rPr>
        <w:t>.</w:t>
      </w:r>
      <w:r w:rsidRPr="00503A96">
        <w:rPr>
          <w:rFonts w:cs="Calibri"/>
          <w:lang w:val="fr-FR"/>
        </w:rPr>
        <w:t xml:space="preserve"> </w:t>
      </w:r>
    </w:p>
    <w:p w14:paraId="06A40CD1" w14:textId="77777777" w:rsidR="00456D79" w:rsidRPr="00503A96" w:rsidRDefault="00456D79" w:rsidP="00454327">
      <w:pPr>
        <w:numPr>
          <w:ilvl w:val="1"/>
          <w:numId w:val="29"/>
        </w:numPr>
        <w:spacing w:after="0"/>
        <w:jc w:val="both"/>
        <w:rPr>
          <w:rFonts w:cs="Calibri"/>
          <w:lang w:val="fr-FR"/>
        </w:rPr>
      </w:pPr>
      <w:r w:rsidRPr="00503A96">
        <w:rPr>
          <w:rFonts w:cs="Calibri"/>
          <w:lang w:val="fr-FR"/>
        </w:rPr>
        <w:t>Il peut encore conférer des pouvoirs pour des objets déterminés à tout tiers qu'il avisera.</w:t>
      </w:r>
    </w:p>
    <w:p w14:paraId="5E8C6778" w14:textId="77777777" w:rsidR="00456D79" w:rsidRPr="00503A96" w:rsidRDefault="00456D79" w:rsidP="00454327">
      <w:pPr>
        <w:numPr>
          <w:ilvl w:val="1"/>
          <w:numId w:val="29"/>
        </w:numPr>
        <w:spacing w:after="0"/>
        <w:jc w:val="both"/>
        <w:rPr>
          <w:rFonts w:cs="Calibri"/>
          <w:lang w:val="fr-FR"/>
        </w:rPr>
      </w:pPr>
      <w:r w:rsidRPr="00503A96">
        <w:rPr>
          <w:rFonts w:cs="Calibri"/>
          <w:lang w:val="fr-FR"/>
        </w:rPr>
        <w:t xml:space="preserve">Le </w:t>
      </w:r>
      <w:r w:rsidR="006976C5" w:rsidRPr="00503A96">
        <w:rPr>
          <w:rFonts w:cs="Calibri"/>
          <w:lang w:val="fr-FR"/>
        </w:rPr>
        <w:t>C</w:t>
      </w:r>
      <w:r w:rsidR="004F595F" w:rsidRPr="00503A96">
        <w:rPr>
          <w:rFonts w:cs="Calibri"/>
          <w:lang w:val="fr-FR"/>
        </w:rPr>
        <w:t>onseil</w:t>
      </w:r>
      <w:r w:rsidRPr="00503A96">
        <w:rPr>
          <w:rFonts w:cs="Calibri"/>
          <w:lang w:val="fr-FR"/>
        </w:rPr>
        <w:t xml:space="preserve"> d'</w:t>
      </w:r>
      <w:r w:rsidR="002D6E9F" w:rsidRPr="00503A96">
        <w:rPr>
          <w:rFonts w:cs="Calibri"/>
          <w:lang w:val="fr-FR"/>
        </w:rPr>
        <w:t>administration</w:t>
      </w:r>
      <w:r w:rsidRPr="00503A96">
        <w:rPr>
          <w:rFonts w:cs="Calibri"/>
          <w:lang w:val="fr-FR"/>
        </w:rPr>
        <w:t xml:space="preserve"> détermine les émoluments attachés aux délégations qu'il confère.</w:t>
      </w:r>
    </w:p>
    <w:p w14:paraId="4B6A539D" w14:textId="77777777" w:rsidR="00247C93" w:rsidRPr="00503A96" w:rsidRDefault="00247C93" w:rsidP="00454327">
      <w:pPr>
        <w:shd w:val="clear" w:color="auto" w:fill="DBE5F1"/>
        <w:spacing w:after="0"/>
        <w:ind w:left="708"/>
        <w:jc w:val="both"/>
        <w:rPr>
          <w:rFonts w:cs="Calibri"/>
          <w:i/>
          <w:u w:val="single"/>
          <w:lang w:val="fr-FR"/>
        </w:rPr>
      </w:pPr>
      <w:r w:rsidRPr="00503A96">
        <w:rPr>
          <w:rFonts w:cs="Calibri"/>
          <w:i/>
          <w:u w:val="single"/>
          <w:lang w:val="fr-FR"/>
        </w:rPr>
        <w:t>Coopérative agrée CNC :</w:t>
      </w:r>
    </w:p>
    <w:p w14:paraId="491692E3" w14:textId="6037464E" w:rsidR="00247C93" w:rsidRPr="00503A96" w:rsidRDefault="00247C93" w:rsidP="00454327">
      <w:pPr>
        <w:numPr>
          <w:ilvl w:val="1"/>
          <w:numId w:val="29"/>
        </w:numPr>
        <w:spacing w:after="0"/>
        <w:jc w:val="both"/>
        <w:rPr>
          <w:rFonts w:cs="Calibri"/>
          <w:lang w:val="fr-FR"/>
        </w:rPr>
      </w:pPr>
      <w:commentRangeStart w:id="71"/>
      <w:r w:rsidRPr="00503A96">
        <w:rPr>
          <w:rFonts w:cs="Calibri"/>
          <w:lang w:val="fr-FR"/>
        </w:rPr>
        <w:t xml:space="preserve">Le conseil d'administration détermine les émoluments attachés aux délégations qu'il confère. Si une </w:t>
      </w:r>
      <w:r w:rsidR="003F12AD" w:rsidRPr="00503A96">
        <w:rPr>
          <w:rFonts w:cs="Calibri"/>
          <w:lang w:val="fr-FR"/>
        </w:rPr>
        <w:t>délégation</w:t>
      </w:r>
      <w:r w:rsidRPr="00503A96">
        <w:rPr>
          <w:rFonts w:cs="Calibri"/>
          <w:lang w:val="fr-FR"/>
        </w:rPr>
        <w:t xml:space="preserve"> est </w:t>
      </w:r>
      <w:r w:rsidR="003F12AD" w:rsidRPr="00503A96">
        <w:rPr>
          <w:rFonts w:cs="Calibri"/>
          <w:lang w:val="fr-FR"/>
        </w:rPr>
        <w:t>conférée</w:t>
      </w:r>
      <w:r w:rsidRPr="00503A96">
        <w:rPr>
          <w:rFonts w:cs="Calibri"/>
          <w:lang w:val="fr-FR"/>
        </w:rPr>
        <w:t xml:space="preserve"> </w:t>
      </w:r>
      <w:proofErr w:type="spellStart"/>
      <w:r w:rsidRPr="00503A96">
        <w:rPr>
          <w:rFonts w:cs="Calibri"/>
          <w:lang w:val="fr-FR"/>
        </w:rPr>
        <w:t>a</w:t>
      </w:r>
      <w:proofErr w:type="spellEnd"/>
      <w:r w:rsidRPr="00503A96">
        <w:rPr>
          <w:rFonts w:cs="Calibri"/>
          <w:lang w:val="fr-FR"/>
        </w:rPr>
        <w:t xml:space="preserve">̀ une personne ayant la </w:t>
      </w:r>
      <w:r w:rsidR="003F12AD" w:rsidRPr="00503A96">
        <w:rPr>
          <w:rFonts w:cs="Calibri"/>
          <w:lang w:val="fr-FR"/>
        </w:rPr>
        <w:t>qualité</w:t>
      </w:r>
      <w:r w:rsidRPr="00503A96">
        <w:rPr>
          <w:rFonts w:cs="Calibri"/>
          <w:lang w:val="fr-FR"/>
        </w:rPr>
        <w:t xml:space="preserve">́ d’administrateur, les </w:t>
      </w:r>
      <w:r w:rsidR="003F12AD" w:rsidRPr="00503A96">
        <w:rPr>
          <w:rFonts w:cs="Calibri"/>
          <w:lang w:val="fr-FR"/>
        </w:rPr>
        <w:t>émoluments</w:t>
      </w:r>
      <w:r w:rsidRPr="00503A96">
        <w:rPr>
          <w:rFonts w:cs="Calibri"/>
          <w:lang w:val="fr-FR"/>
        </w:rPr>
        <w:t xml:space="preserve"> </w:t>
      </w:r>
      <w:r w:rsidR="003F12AD" w:rsidRPr="00503A96">
        <w:rPr>
          <w:rFonts w:cs="Calibri"/>
          <w:lang w:val="fr-FR"/>
        </w:rPr>
        <w:t>attachés</w:t>
      </w:r>
      <w:r w:rsidRPr="00503A96">
        <w:rPr>
          <w:rFonts w:cs="Calibri"/>
          <w:lang w:val="fr-FR"/>
        </w:rPr>
        <w:t xml:space="preserve"> </w:t>
      </w:r>
      <w:proofErr w:type="spellStart"/>
      <w:r w:rsidRPr="00503A96">
        <w:rPr>
          <w:rFonts w:cs="Calibri"/>
          <w:lang w:val="fr-FR"/>
        </w:rPr>
        <w:t>a</w:t>
      </w:r>
      <w:proofErr w:type="spellEnd"/>
      <w:r w:rsidRPr="00503A96">
        <w:rPr>
          <w:rFonts w:cs="Calibri"/>
          <w:lang w:val="fr-FR"/>
        </w:rPr>
        <w:t xml:space="preserve">̀ cette </w:t>
      </w:r>
      <w:r w:rsidR="003F12AD" w:rsidRPr="00503A96">
        <w:rPr>
          <w:rFonts w:cs="Calibri"/>
          <w:lang w:val="fr-FR"/>
        </w:rPr>
        <w:t>délégation</w:t>
      </w:r>
      <w:r w:rsidRPr="00503A96">
        <w:rPr>
          <w:rFonts w:cs="Calibri"/>
          <w:lang w:val="fr-FR"/>
        </w:rPr>
        <w:t xml:space="preserve"> sont </w:t>
      </w:r>
      <w:r w:rsidR="003F12AD" w:rsidRPr="00503A96">
        <w:rPr>
          <w:rFonts w:cs="Calibri"/>
          <w:lang w:val="fr-FR"/>
        </w:rPr>
        <w:t>déterminés</w:t>
      </w:r>
      <w:r w:rsidRPr="00503A96">
        <w:rPr>
          <w:rFonts w:cs="Calibri"/>
          <w:lang w:val="fr-FR"/>
        </w:rPr>
        <w:t xml:space="preserve"> par l’</w:t>
      </w:r>
      <w:r w:rsidR="003F12AD">
        <w:rPr>
          <w:rFonts w:cs="Calibri"/>
          <w:lang w:val="fr-FR"/>
        </w:rPr>
        <w:t>A</w:t>
      </w:r>
      <w:r w:rsidR="003F12AD" w:rsidRPr="00503A96">
        <w:rPr>
          <w:rFonts w:cs="Calibri"/>
          <w:lang w:val="fr-FR"/>
        </w:rPr>
        <w:t>ssemblée</w:t>
      </w:r>
      <w:r w:rsidRPr="00503A96">
        <w:rPr>
          <w:rFonts w:cs="Calibri"/>
          <w:lang w:val="fr-FR"/>
        </w:rPr>
        <w:t xml:space="preserve"> </w:t>
      </w:r>
      <w:r w:rsidR="003F12AD" w:rsidRPr="00503A96">
        <w:rPr>
          <w:rFonts w:cs="Calibri"/>
          <w:lang w:val="fr-FR"/>
        </w:rPr>
        <w:t>générale</w:t>
      </w:r>
      <w:r w:rsidRPr="00503A96">
        <w:rPr>
          <w:rFonts w:cs="Calibri"/>
          <w:lang w:val="fr-FR"/>
        </w:rPr>
        <w:t xml:space="preserve"> et ne peuvent pas consister en une participation aux </w:t>
      </w:r>
      <w:r w:rsidR="003F12AD" w:rsidRPr="00503A96">
        <w:rPr>
          <w:rFonts w:cs="Calibri"/>
          <w:lang w:val="fr-FR"/>
        </w:rPr>
        <w:t>bénéfices</w:t>
      </w:r>
      <w:r w:rsidRPr="00503A96">
        <w:rPr>
          <w:rFonts w:cs="Calibri"/>
          <w:lang w:val="fr-FR"/>
        </w:rPr>
        <w:t>.</w:t>
      </w:r>
      <w:commentRangeEnd w:id="71"/>
      <w:r w:rsidRPr="00503A96">
        <w:rPr>
          <w:rFonts w:cs="Calibri"/>
          <w:lang w:val="fr-FR"/>
        </w:rPr>
        <w:commentReference w:id="71"/>
      </w:r>
    </w:p>
    <w:p w14:paraId="020DFB0A" w14:textId="77777777" w:rsidR="00B51EC2" w:rsidRPr="00503A96" w:rsidRDefault="00B51EC2" w:rsidP="00454327">
      <w:pPr>
        <w:spacing w:after="0"/>
        <w:jc w:val="both"/>
        <w:rPr>
          <w:rFonts w:cs="Calibri"/>
          <w:lang w:val="fr-FR"/>
        </w:rPr>
      </w:pPr>
    </w:p>
    <w:p w14:paraId="6D6469AD" w14:textId="77777777" w:rsidR="00456D79" w:rsidRPr="00503A96" w:rsidRDefault="00456D79" w:rsidP="00454327">
      <w:pPr>
        <w:numPr>
          <w:ilvl w:val="0"/>
          <w:numId w:val="28"/>
        </w:numPr>
        <w:spacing w:after="0"/>
        <w:jc w:val="both"/>
        <w:rPr>
          <w:rFonts w:cs="Calibri"/>
          <w:b/>
          <w:u w:val="dotted"/>
          <w:lang w:val="fr-FR"/>
        </w:rPr>
      </w:pPr>
      <w:r w:rsidRPr="00503A96">
        <w:rPr>
          <w:rFonts w:cs="Calibri"/>
          <w:b/>
          <w:u w:val="dotted"/>
          <w:lang w:val="fr-FR"/>
        </w:rPr>
        <w:t>Représentation</w:t>
      </w:r>
    </w:p>
    <w:p w14:paraId="4036F0C9" w14:textId="2CF217FC" w:rsidR="00456D79" w:rsidRPr="00503A96" w:rsidRDefault="00456D79" w:rsidP="00454327">
      <w:pPr>
        <w:numPr>
          <w:ilvl w:val="1"/>
          <w:numId w:val="29"/>
        </w:numPr>
        <w:spacing w:after="0"/>
        <w:jc w:val="both"/>
        <w:rPr>
          <w:rFonts w:cs="Calibri"/>
          <w:lang w:val="fr-FR"/>
        </w:rPr>
      </w:pPr>
      <w:r w:rsidRPr="00503A96">
        <w:rPr>
          <w:rFonts w:cs="Calibri"/>
          <w:lang w:val="fr-FR"/>
        </w:rPr>
        <w:t xml:space="preserve">La </w:t>
      </w:r>
      <w:r w:rsidR="003F12AD">
        <w:rPr>
          <w:rFonts w:cs="Calibri"/>
          <w:lang w:val="fr-FR"/>
        </w:rPr>
        <w:t>s</w:t>
      </w:r>
      <w:r w:rsidR="007B22E8" w:rsidRPr="00503A96">
        <w:rPr>
          <w:rFonts w:cs="Calibri"/>
          <w:lang w:val="fr-FR"/>
        </w:rPr>
        <w:t>ociété</w:t>
      </w:r>
      <w:r w:rsidRPr="00503A96">
        <w:rPr>
          <w:rFonts w:cs="Calibri"/>
          <w:lang w:val="fr-FR"/>
        </w:rPr>
        <w:t xml:space="preserve"> est valablement représentée à l'égard des tiers, en ce compris aux actes authentiques et devant toute instance ou juridiction judiciaire ou administrative, par :</w:t>
      </w:r>
    </w:p>
    <w:p w14:paraId="16C01ED2" w14:textId="77777777" w:rsidR="00456D79" w:rsidRPr="00503A96" w:rsidRDefault="00456D79" w:rsidP="00454327">
      <w:pPr>
        <w:pStyle w:val="Paragraphedeliste"/>
        <w:numPr>
          <w:ilvl w:val="0"/>
          <w:numId w:val="19"/>
        </w:numPr>
        <w:spacing w:after="0"/>
        <w:jc w:val="both"/>
        <w:rPr>
          <w:rFonts w:cs="Calibri"/>
          <w:lang w:val="fr-FR"/>
        </w:rPr>
      </w:pPr>
      <w:commentRangeStart w:id="72"/>
      <w:r w:rsidRPr="00503A96">
        <w:rPr>
          <w:rFonts w:cs="Calibri"/>
          <w:lang w:val="fr-FR"/>
        </w:rPr>
        <w:t>par deux administrateurs agissant conjointement</w:t>
      </w:r>
      <w:commentRangeEnd w:id="72"/>
      <w:r w:rsidR="0068133C">
        <w:rPr>
          <w:rStyle w:val="Marquedecommentaire"/>
        </w:rPr>
        <w:commentReference w:id="72"/>
      </w:r>
      <w:r w:rsidRPr="00503A96">
        <w:rPr>
          <w:rFonts w:cs="Calibri"/>
          <w:lang w:val="fr-FR"/>
        </w:rPr>
        <w:t xml:space="preserve">, </w:t>
      </w:r>
    </w:p>
    <w:p w14:paraId="636B22EC" w14:textId="77777777" w:rsidR="00456D79" w:rsidRPr="00503A96" w:rsidRDefault="00456D79" w:rsidP="00454327">
      <w:pPr>
        <w:pStyle w:val="Paragraphedeliste"/>
        <w:numPr>
          <w:ilvl w:val="0"/>
          <w:numId w:val="19"/>
        </w:numPr>
        <w:spacing w:after="0"/>
        <w:jc w:val="both"/>
        <w:rPr>
          <w:rFonts w:cs="Calibri"/>
          <w:lang w:val="fr-FR"/>
        </w:rPr>
      </w:pPr>
      <w:r w:rsidRPr="00503A96">
        <w:rPr>
          <w:rFonts w:cs="Calibri"/>
          <w:lang w:val="fr-FR"/>
        </w:rPr>
        <w:t xml:space="preserve">un administrateur-délégué ou encore un </w:t>
      </w:r>
      <w:r w:rsidR="00E721B8" w:rsidRPr="00503A96">
        <w:rPr>
          <w:rFonts w:cs="Calibri"/>
          <w:lang w:val="fr-FR"/>
        </w:rPr>
        <w:t>délégué à la gestion journalière</w:t>
      </w:r>
      <w:r w:rsidRPr="00503A96">
        <w:rPr>
          <w:rFonts w:cs="Calibri"/>
          <w:lang w:val="fr-FR"/>
        </w:rPr>
        <w:t>, dans la limite de leurs pouvoirs respectifs.</w:t>
      </w:r>
    </w:p>
    <w:p w14:paraId="2027A043" w14:textId="77777777" w:rsidR="00216A93" w:rsidRPr="00503A96" w:rsidRDefault="00216A93" w:rsidP="00454327">
      <w:pPr>
        <w:spacing w:after="0"/>
        <w:jc w:val="both"/>
        <w:rPr>
          <w:rFonts w:cs="Calibri"/>
          <w:b/>
          <w:lang w:val="fr-FR"/>
        </w:rPr>
      </w:pPr>
    </w:p>
    <w:p w14:paraId="2B3BECBA" w14:textId="77777777" w:rsidR="0068133C" w:rsidRPr="00503A96" w:rsidRDefault="0068133C" w:rsidP="00454327">
      <w:pPr>
        <w:pStyle w:val="Paragraphedeliste"/>
        <w:numPr>
          <w:ilvl w:val="0"/>
          <w:numId w:val="27"/>
        </w:numPr>
        <w:spacing w:after="0"/>
        <w:jc w:val="both"/>
        <w:rPr>
          <w:rFonts w:cs="Calibri"/>
          <w:b/>
          <w:lang w:val="fr-FR"/>
        </w:rPr>
      </w:pPr>
      <w:r w:rsidRPr="00503A96">
        <w:rPr>
          <w:rFonts w:cs="Calibri"/>
          <w:b/>
          <w:lang w:val="fr-FR"/>
        </w:rPr>
        <w:t>Article 1</w:t>
      </w:r>
      <w:r w:rsidR="007D6FC9" w:rsidRPr="00503A96">
        <w:rPr>
          <w:rFonts w:cs="Calibri"/>
          <w:b/>
          <w:lang w:val="fr-FR"/>
        </w:rPr>
        <w:t>4</w:t>
      </w:r>
      <w:r w:rsidRPr="00503A96">
        <w:rPr>
          <w:rFonts w:cs="Calibri"/>
          <w:b/>
          <w:lang w:val="fr-FR"/>
        </w:rPr>
        <w:t xml:space="preserve"> : </w:t>
      </w:r>
      <w:commentRangeStart w:id="73"/>
      <w:r w:rsidRPr="00503A96">
        <w:rPr>
          <w:rFonts w:cs="Calibri"/>
          <w:b/>
          <w:lang w:val="fr-FR"/>
        </w:rPr>
        <w:t>Rémunération</w:t>
      </w:r>
      <w:commentRangeEnd w:id="73"/>
      <w:r w:rsidR="000C2A08">
        <w:rPr>
          <w:rStyle w:val="Marquedecommentaire"/>
        </w:rPr>
        <w:commentReference w:id="73"/>
      </w:r>
    </w:p>
    <w:p w14:paraId="34F572DD" w14:textId="77777777" w:rsidR="007A18AF" w:rsidRDefault="007A18AF" w:rsidP="00454327">
      <w:pPr>
        <w:numPr>
          <w:ilvl w:val="1"/>
          <w:numId w:val="27"/>
        </w:numPr>
        <w:spacing w:after="0"/>
        <w:jc w:val="both"/>
        <w:rPr>
          <w:rFonts w:cs="Calibri"/>
          <w:lang w:val="fr-FR"/>
        </w:rPr>
      </w:pPr>
      <w:r w:rsidRPr="00503A96">
        <w:rPr>
          <w:rFonts w:cs="Calibri"/>
          <w:lang w:val="fr-FR"/>
        </w:rPr>
        <w:t xml:space="preserve">Les administrateurs sont rémunérés pour l’exercice de leur mandat. </w:t>
      </w:r>
    </w:p>
    <w:p w14:paraId="2BF315A0" w14:textId="77777777" w:rsidR="003F12AD" w:rsidRPr="00503A96" w:rsidRDefault="003F12AD" w:rsidP="00454327">
      <w:pPr>
        <w:spacing w:after="0"/>
        <w:ind w:left="720"/>
        <w:jc w:val="both"/>
        <w:rPr>
          <w:rFonts w:cs="Calibri"/>
          <w:lang w:val="fr-FR"/>
        </w:rPr>
      </w:pPr>
    </w:p>
    <w:p w14:paraId="47445337" w14:textId="77777777" w:rsidR="007A18AF" w:rsidRPr="00503A96" w:rsidRDefault="007A18AF" w:rsidP="00454327">
      <w:pPr>
        <w:shd w:val="clear" w:color="auto" w:fill="DBE5F1"/>
        <w:spacing w:after="0"/>
        <w:jc w:val="both"/>
        <w:rPr>
          <w:rFonts w:cs="Calibri"/>
          <w:i/>
          <w:u w:val="single"/>
          <w:lang w:val="fr-FR"/>
        </w:rPr>
      </w:pPr>
      <w:r w:rsidRPr="00503A96">
        <w:rPr>
          <w:rFonts w:cs="Calibri"/>
          <w:i/>
          <w:u w:val="single"/>
          <w:lang w:val="fr-FR"/>
        </w:rPr>
        <w:t xml:space="preserve">Coopérative agréée CNC </w:t>
      </w:r>
    </w:p>
    <w:p w14:paraId="23393109" w14:textId="77777777" w:rsidR="00E721B8" w:rsidRPr="00503A96" w:rsidRDefault="007A18AF" w:rsidP="00454327">
      <w:pPr>
        <w:numPr>
          <w:ilvl w:val="1"/>
          <w:numId w:val="27"/>
        </w:numPr>
        <w:shd w:val="clear" w:color="auto" w:fill="DBE5F1"/>
        <w:spacing w:after="0"/>
        <w:jc w:val="both"/>
        <w:rPr>
          <w:rFonts w:cs="Calibri"/>
          <w:lang w:val="fr-FR"/>
        </w:rPr>
      </w:pPr>
      <w:r w:rsidRPr="00503A96">
        <w:rPr>
          <w:rFonts w:cs="Calibri"/>
          <w:lang w:val="fr-FR"/>
        </w:rPr>
        <w:t xml:space="preserve">Le mandat des administrateurs est </w:t>
      </w:r>
      <w:commentRangeStart w:id="74"/>
      <w:r w:rsidRPr="00503A96">
        <w:rPr>
          <w:rFonts w:cs="Calibri"/>
          <w:lang w:val="fr-FR"/>
        </w:rPr>
        <w:t>gratuit</w:t>
      </w:r>
      <w:commentRangeEnd w:id="74"/>
      <w:r w:rsidR="000C2A08">
        <w:rPr>
          <w:rStyle w:val="Marquedecommentaire"/>
        </w:rPr>
        <w:commentReference w:id="74"/>
      </w:r>
      <w:r w:rsidRPr="00503A96">
        <w:rPr>
          <w:rFonts w:cs="Calibri"/>
          <w:lang w:val="fr-FR"/>
        </w:rPr>
        <w:t xml:space="preserve">. </w:t>
      </w:r>
    </w:p>
    <w:p w14:paraId="641AE7C1" w14:textId="77777777" w:rsidR="00E721B8" w:rsidRPr="00503A96" w:rsidRDefault="00E721B8" w:rsidP="00454327">
      <w:pPr>
        <w:spacing w:after="0"/>
        <w:jc w:val="both"/>
        <w:rPr>
          <w:rFonts w:cs="Calibri"/>
          <w:lang w:val="fr-FR"/>
        </w:rPr>
      </w:pPr>
    </w:p>
    <w:p w14:paraId="7739CDDF" w14:textId="77777777" w:rsidR="007A18AF" w:rsidRPr="00503A96" w:rsidRDefault="007A18AF" w:rsidP="00454327">
      <w:pPr>
        <w:shd w:val="clear" w:color="auto" w:fill="DBE5F1"/>
        <w:spacing w:after="0"/>
        <w:jc w:val="both"/>
        <w:rPr>
          <w:rFonts w:cs="Calibri"/>
          <w:lang w:val="fr-FR"/>
        </w:rPr>
      </w:pPr>
      <w:r w:rsidRPr="00503A96">
        <w:rPr>
          <w:rFonts w:cs="Calibri"/>
          <w:bCs/>
          <w:i/>
          <w:u w:val="single"/>
          <w:lang w:val="fr-FR"/>
        </w:rPr>
        <w:t>Coopérative avec agrément entreprise sociale</w:t>
      </w:r>
    </w:p>
    <w:p w14:paraId="7F9BE064" w14:textId="77777777" w:rsidR="007A18AF" w:rsidRPr="00503A96" w:rsidRDefault="007A18AF" w:rsidP="00454327">
      <w:pPr>
        <w:numPr>
          <w:ilvl w:val="1"/>
          <w:numId w:val="27"/>
        </w:numPr>
        <w:shd w:val="clear" w:color="auto" w:fill="F2DBDB"/>
        <w:spacing w:after="0"/>
        <w:jc w:val="both"/>
        <w:rPr>
          <w:rFonts w:cs="Calibri"/>
          <w:lang w:val="fr-FR"/>
        </w:rPr>
      </w:pPr>
      <w:r w:rsidRPr="00503A96">
        <w:rPr>
          <w:rFonts w:cs="Calibri"/>
          <w:lang w:val="fr-FR"/>
        </w:rPr>
        <w:t xml:space="preserve">Le mandat des administrateurs est </w:t>
      </w:r>
      <w:commentRangeStart w:id="75"/>
      <w:r w:rsidRPr="00503A96">
        <w:rPr>
          <w:rFonts w:cs="Calibri"/>
          <w:lang w:val="fr-FR"/>
        </w:rPr>
        <w:t>gratuit</w:t>
      </w:r>
      <w:commentRangeEnd w:id="75"/>
      <w:r w:rsidR="000C2A08">
        <w:rPr>
          <w:rStyle w:val="Marquedecommentaire"/>
        </w:rPr>
        <w:commentReference w:id="75"/>
      </w:r>
      <w:r w:rsidRPr="00503A96">
        <w:rPr>
          <w:rFonts w:cs="Calibri"/>
          <w:lang w:val="fr-FR"/>
        </w:rPr>
        <w:t>.</w:t>
      </w:r>
    </w:p>
    <w:p w14:paraId="19FC4A40" w14:textId="77777777" w:rsidR="007A18AF" w:rsidRPr="00503A96" w:rsidRDefault="007A18AF" w:rsidP="00454327">
      <w:pPr>
        <w:spacing w:after="0"/>
        <w:jc w:val="both"/>
        <w:rPr>
          <w:rFonts w:cs="Calibri"/>
          <w:lang w:val="fr-FR"/>
        </w:rPr>
      </w:pPr>
    </w:p>
    <w:p w14:paraId="7EB93EB4" w14:textId="77777777" w:rsidR="00E721B8" w:rsidRPr="00503A96" w:rsidRDefault="00E721B8" w:rsidP="00454327">
      <w:pPr>
        <w:shd w:val="clear" w:color="auto" w:fill="EAF1DD"/>
        <w:spacing w:after="0"/>
        <w:jc w:val="both"/>
        <w:rPr>
          <w:rFonts w:cs="Calibri"/>
          <w:i/>
          <w:u w:val="single"/>
        </w:rPr>
      </w:pPr>
      <w:r w:rsidRPr="00503A96">
        <w:rPr>
          <w:rFonts w:cs="Calibri"/>
          <w:i/>
          <w:u w:val="single"/>
        </w:rPr>
        <w:t>Coopérative avec double agrément</w:t>
      </w:r>
    </w:p>
    <w:p w14:paraId="23A78E35" w14:textId="77777777" w:rsidR="00E721B8" w:rsidRPr="00503A96" w:rsidRDefault="00E721B8" w:rsidP="00454327">
      <w:pPr>
        <w:numPr>
          <w:ilvl w:val="1"/>
          <w:numId w:val="8"/>
        </w:numPr>
        <w:shd w:val="clear" w:color="auto" w:fill="EAF1DD"/>
        <w:spacing w:after="0"/>
        <w:jc w:val="both"/>
        <w:rPr>
          <w:rFonts w:cs="Calibri"/>
          <w:lang w:val="fr-FR"/>
        </w:rPr>
      </w:pPr>
      <w:r w:rsidRPr="00503A96">
        <w:rPr>
          <w:rFonts w:cs="Calibri"/>
          <w:lang w:val="fr-FR"/>
        </w:rPr>
        <w:t xml:space="preserve">Le mandat des administrateurs est </w:t>
      </w:r>
      <w:commentRangeStart w:id="76"/>
      <w:r w:rsidRPr="00503A96">
        <w:rPr>
          <w:rFonts w:cs="Calibri"/>
          <w:lang w:val="fr-FR"/>
        </w:rPr>
        <w:t>gratuit</w:t>
      </w:r>
      <w:commentRangeEnd w:id="76"/>
      <w:r>
        <w:rPr>
          <w:rStyle w:val="Marquedecommentaire"/>
        </w:rPr>
        <w:commentReference w:id="76"/>
      </w:r>
      <w:r w:rsidRPr="00503A96">
        <w:rPr>
          <w:rFonts w:cs="Calibri"/>
          <w:lang w:val="fr-FR"/>
        </w:rPr>
        <w:t>.</w:t>
      </w:r>
    </w:p>
    <w:p w14:paraId="6E0742D2" w14:textId="77777777" w:rsidR="00E721B8" w:rsidRPr="00503A96" w:rsidRDefault="00E721B8" w:rsidP="00454327">
      <w:pPr>
        <w:spacing w:after="0"/>
        <w:jc w:val="both"/>
        <w:rPr>
          <w:rFonts w:cs="Calibri"/>
          <w:lang w:val="fr-FR"/>
        </w:rPr>
      </w:pPr>
    </w:p>
    <w:p w14:paraId="279B5BA4" w14:textId="77777777" w:rsidR="009E3BC4" w:rsidRPr="00503A96" w:rsidRDefault="009E3BC4" w:rsidP="00454327">
      <w:pPr>
        <w:pStyle w:val="Paragraphedeliste"/>
        <w:numPr>
          <w:ilvl w:val="0"/>
          <w:numId w:val="27"/>
        </w:numPr>
        <w:spacing w:after="0"/>
        <w:jc w:val="both"/>
        <w:rPr>
          <w:rFonts w:cs="Calibri"/>
          <w:b/>
          <w:lang w:val="fr-FR"/>
        </w:rPr>
      </w:pPr>
      <w:r w:rsidRPr="00503A96">
        <w:rPr>
          <w:rFonts w:cs="Calibri"/>
          <w:b/>
          <w:lang w:val="fr-FR"/>
        </w:rPr>
        <w:t>Article 1</w:t>
      </w:r>
      <w:r w:rsidR="007D6FC9" w:rsidRPr="00503A96">
        <w:rPr>
          <w:rFonts w:cs="Calibri"/>
          <w:b/>
          <w:lang w:val="fr-FR"/>
        </w:rPr>
        <w:t>5</w:t>
      </w:r>
      <w:r w:rsidR="00403184" w:rsidRPr="00503A96">
        <w:rPr>
          <w:rFonts w:cs="Calibri"/>
          <w:b/>
          <w:lang w:val="fr-FR"/>
        </w:rPr>
        <w:t xml:space="preserve"> : </w:t>
      </w:r>
      <w:commentRangeStart w:id="77"/>
      <w:r w:rsidR="00403184" w:rsidRPr="00503A96">
        <w:rPr>
          <w:rFonts w:cs="Calibri"/>
          <w:b/>
          <w:lang w:val="fr-FR"/>
        </w:rPr>
        <w:t>S</w:t>
      </w:r>
      <w:r w:rsidRPr="00503A96">
        <w:rPr>
          <w:rFonts w:cs="Calibri"/>
          <w:b/>
          <w:lang w:val="fr-FR"/>
        </w:rPr>
        <w:t>urveillance</w:t>
      </w:r>
      <w:commentRangeEnd w:id="77"/>
      <w:r w:rsidR="000C2A08">
        <w:rPr>
          <w:rStyle w:val="Marquedecommentaire"/>
        </w:rPr>
        <w:commentReference w:id="77"/>
      </w:r>
    </w:p>
    <w:p w14:paraId="0E17650B" w14:textId="45D32812" w:rsidR="009E3BC4" w:rsidRPr="00503A96" w:rsidRDefault="009E3BC4" w:rsidP="00454327">
      <w:pPr>
        <w:numPr>
          <w:ilvl w:val="1"/>
          <w:numId w:val="27"/>
        </w:numPr>
        <w:spacing w:after="0"/>
        <w:jc w:val="both"/>
        <w:rPr>
          <w:rFonts w:cs="Calibri"/>
          <w:lang w:val="fr-FR"/>
        </w:rPr>
      </w:pPr>
      <w:r w:rsidRPr="00503A96">
        <w:rPr>
          <w:rFonts w:cs="Calibri"/>
          <w:lang w:val="fr-FR"/>
        </w:rPr>
        <w:t xml:space="preserve">S'il n'est pas nommé de commissaire, les pouvoirs d'investigation et de contrôle des commissaires peuvent être délégués à un ou plusieurs </w:t>
      </w:r>
      <w:r w:rsidR="002706CA">
        <w:rPr>
          <w:rFonts w:cs="Calibri"/>
          <w:lang w:val="fr-FR"/>
        </w:rPr>
        <w:t>coopérateur</w:t>
      </w:r>
      <w:r w:rsidRPr="00503A96">
        <w:rPr>
          <w:rFonts w:cs="Calibri"/>
          <w:lang w:val="fr-FR"/>
        </w:rPr>
        <w:t>s chargés de ce contrôle et nommés par l'</w:t>
      </w:r>
      <w:r w:rsidR="006976C5" w:rsidRPr="00503A96">
        <w:rPr>
          <w:rFonts w:cs="Calibri"/>
          <w:lang w:val="fr-FR"/>
        </w:rPr>
        <w:t>Assemblée</w:t>
      </w:r>
      <w:r w:rsidRPr="00503A96">
        <w:rPr>
          <w:rFonts w:cs="Calibri"/>
          <w:lang w:val="fr-FR"/>
        </w:rPr>
        <w:t xml:space="preserve"> </w:t>
      </w:r>
      <w:r w:rsidR="002D6E9F" w:rsidRPr="00503A96">
        <w:rPr>
          <w:rFonts w:cs="Calibri"/>
          <w:lang w:val="fr-FR"/>
        </w:rPr>
        <w:t>générale</w:t>
      </w:r>
      <w:r w:rsidR="006626E4" w:rsidRPr="00503A96">
        <w:rPr>
          <w:rFonts w:cs="Calibri"/>
          <w:lang w:val="fr-FR"/>
        </w:rPr>
        <w:t xml:space="preserve"> </w:t>
      </w:r>
      <w:r w:rsidRPr="00503A96">
        <w:rPr>
          <w:rFonts w:cs="Calibri"/>
          <w:lang w:val="fr-FR"/>
        </w:rPr>
        <w:t xml:space="preserve">des </w:t>
      </w:r>
      <w:r w:rsidR="002706CA">
        <w:rPr>
          <w:rFonts w:cs="Calibri"/>
          <w:lang w:val="fr-FR"/>
        </w:rPr>
        <w:t>coopérateur</w:t>
      </w:r>
      <w:r w:rsidRPr="00503A96">
        <w:rPr>
          <w:rFonts w:cs="Calibri"/>
          <w:lang w:val="fr-FR"/>
        </w:rPr>
        <w:t xml:space="preserve">s. </w:t>
      </w:r>
    </w:p>
    <w:p w14:paraId="328C0EE5" w14:textId="316A83C4" w:rsidR="009E3BC4" w:rsidRPr="00503A96" w:rsidRDefault="009E3BC4" w:rsidP="00454327">
      <w:pPr>
        <w:numPr>
          <w:ilvl w:val="1"/>
          <w:numId w:val="27"/>
        </w:numPr>
        <w:spacing w:after="0"/>
        <w:jc w:val="both"/>
        <w:rPr>
          <w:rFonts w:cs="Calibri"/>
          <w:lang w:val="fr-FR"/>
        </w:rPr>
      </w:pPr>
      <w:r w:rsidRPr="00503A96">
        <w:rPr>
          <w:rFonts w:cs="Calibri"/>
          <w:lang w:val="fr-FR"/>
        </w:rPr>
        <w:t xml:space="preserve">Ceux-ci ne peuvent exercer aucune fonction, ni accepter aucun autre mandat dans la </w:t>
      </w:r>
      <w:r w:rsidR="003F12AD">
        <w:rPr>
          <w:rFonts w:cs="Calibri"/>
          <w:lang w:val="fr-FR"/>
        </w:rPr>
        <w:t>s</w:t>
      </w:r>
      <w:r w:rsidR="007B22E8" w:rsidRPr="00503A96">
        <w:rPr>
          <w:rFonts w:cs="Calibri"/>
          <w:lang w:val="fr-FR"/>
        </w:rPr>
        <w:t>ociété</w:t>
      </w:r>
      <w:r w:rsidRPr="00503A96">
        <w:rPr>
          <w:rFonts w:cs="Calibri"/>
          <w:lang w:val="fr-FR"/>
        </w:rPr>
        <w:t xml:space="preserve">. Ils peuvent se faire représenter par un expert-comptable dont la rémunération incombe à la </w:t>
      </w:r>
      <w:r w:rsidR="003F12AD">
        <w:rPr>
          <w:rFonts w:cs="Calibri"/>
          <w:lang w:val="fr-FR"/>
        </w:rPr>
        <w:t>s</w:t>
      </w:r>
      <w:r w:rsidR="007B22E8" w:rsidRPr="00503A96">
        <w:rPr>
          <w:rFonts w:cs="Calibri"/>
          <w:lang w:val="fr-FR"/>
        </w:rPr>
        <w:t>ociété</w:t>
      </w:r>
      <w:r w:rsidRPr="00503A96">
        <w:rPr>
          <w:rFonts w:cs="Calibri"/>
          <w:lang w:val="fr-FR"/>
        </w:rPr>
        <w:t xml:space="preserve"> s'il a été désigné avec son accord ou si cette rémunération a été mise à sa charge par </w:t>
      </w:r>
      <w:r w:rsidRPr="00503A96">
        <w:rPr>
          <w:rFonts w:cs="Calibri"/>
          <w:lang w:val="fr-FR"/>
        </w:rPr>
        <w:lastRenderedPageBreak/>
        <w:t xml:space="preserve">décision judiciaire. Dans ces cas, les observations de l'expert-comptable sont communiquées à la </w:t>
      </w:r>
      <w:r w:rsidR="003F12AD">
        <w:rPr>
          <w:rFonts w:cs="Calibri"/>
          <w:lang w:val="fr-FR"/>
        </w:rPr>
        <w:t>s</w:t>
      </w:r>
      <w:r w:rsidR="007B22E8" w:rsidRPr="00503A96">
        <w:rPr>
          <w:rFonts w:cs="Calibri"/>
          <w:lang w:val="fr-FR"/>
        </w:rPr>
        <w:t>ociété</w:t>
      </w:r>
      <w:r w:rsidRPr="00503A96">
        <w:rPr>
          <w:rFonts w:cs="Calibri"/>
          <w:lang w:val="fr-FR"/>
        </w:rPr>
        <w:t>.</w:t>
      </w:r>
    </w:p>
    <w:p w14:paraId="42242E00" w14:textId="77777777" w:rsidR="00B51EC2" w:rsidRPr="00503A96" w:rsidRDefault="00B51EC2" w:rsidP="00454327">
      <w:pPr>
        <w:spacing w:after="0"/>
        <w:jc w:val="both"/>
        <w:rPr>
          <w:rFonts w:cs="Calibri"/>
          <w:lang w:val="fr-FR"/>
        </w:rPr>
      </w:pPr>
    </w:p>
    <w:p w14:paraId="0105826E" w14:textId="77777777" w:rsidR="00B51EC2" w:rsidRPr="00503A96" w:rsidRDefault="00B51EC2" w:rsidP="00B51EC2">
      <w:pPr>
        <w:pBdr>
          <w:top w:val="dotted" w:sz="4" w:space="1" w:color="auto"/>
          <w:left w:val="dotted" w:sz="4" w:space="4" w:color="auto"/>
          <w:bottom w:val="dotted" w:sz="4" w:space="1" w:color="auto"/>
          <w:right w:val="dotted" w:sz="4" w:space="4" w:color="auto"/>
        </w:pBdr>
        <w:spacing w:after="0"/>
        <w:jc w:val="center"/>
        <w:rPr>
          <w:rFonts w:cs="Calibri"/>
          <w:b/>
        </w:rPr>
      </w:pPr>
      <w:r w:rsidRPr="00503A96">
        <w:rPr>
          <w:rFonts w:cs="Calibri"/>
          <w:b/>
        </w:rPr>
        <w:t>TITRE IV. ASSEMBLEE GENERALE</w:t>
      </w:r>
    </w:p>
    <w:p w14:paraId="4B6973ED" w14:textId="77777777" w:rsidR="000D0F96" w:rsidRPr="00503A96" w:rsidRDefault="000D0F96" w:rsidP="00454327">
      <w:pPr>
        <w:spacing w:after="0"/>
        <w:jc w:val="both"/>
        <w:rPr>
          <w:rFonts w:cs="Calibri"/>
          <w:lang w:val="fr-FR"/>
        </w:rPr>
      </w:pPr>
    </w:p>
    <w:p w14:paraId="27912D42" w14:textId="77777777" w:rsidR="00C47BF6" w:rsidRPr="00503A96" w:rsidRDefault="00C47BF6" w:rsidP="00454327">
      <w:pPr>
        <w:pStyle w:val="Paragraphedeliste"/>
        <w:numPr>
          <w:ilvl w:val="0"/>
          <w:numId w:val="27"/>
        </w:numPr>
        <w:spacing w:after="0"/>
        <w:jc w:val="both"/>
        <w:rPr>
          <w:rFonts w:cs="Calibri"/>
          <w:b/>
          <w:lang w:val="fr-FR"/>
        </w:rPr>
      </w:pPr>
      <w:r w:rsidRPr="00503A96">
        <w:rPr>
          <w:rFonts w:cs="Calibri"/>
          <w:b/>
          <w:lang w:val="fr-FR"/>
        </w:rPr>
        <w:t>Article 1</w:t>
      </w:r>
      <w:r w:rsidR="007D6FC9" w:rsidRPr="00503A96">
        <w:rPr>
          <w:rFonts w:cs="Calibri"/>
          <w:b/>
          <w:lang w:val="fr-FR"/>
        </w:rPr>
        <w:t>6</w:t>
      </w:r>
      <w:r w:rsidRPr="00503A96">
        <w:rPr>
          <w:rFonts w:cs="Calibri"/>
          <w:b/>
          <w:lang w:val="fr-FR"/>
        </w:rPr>
        <w:t xml:space="preserve"> : </w:t>
      </w:r>
      <w:r w:rsidR="00B51EC2" w:rsidRPr="00503A96">
        <w:rPr>
          <w:rFonts w:cs="Calibri"/>
          <w:b/>
          <w:lang w:val="fr-FR"/>
        </w:rPr>
        <w:t>C</w:t>
      </w:r>
      <w:r w:rsidRPr="00503A96">
        <w:rPr>
          <w:rFonts w:cs="Calibri"/>
          <w:b/>
          <w:lang w:val="fr-FR"/>
        </w:rPr>
        <w:t xml:space="preserve">omposition - </w:t>
      </w:r>
      <w:r w:rsidR="00B51EC2" w:rsidRPr="00503A96">
        <w:rPr>
          <w:rFonts w:cs="Calibri"/>
          <w:b/>
          <w:lang w:val="fr-FR"/>
        </w:rPr>
        <w:t>P</w:t>
      </w:r>
      <w:r w:rsidRPr="00503A96">
        <w:rPr>
          <w:rFonts w:cs="Calibri"/>
          <w:b/>
          <w:lang w:val="fr-FR"/>
        </w:rPr>
        <w:t>ouvoirs</w:t>
      </w:r>
    </w:p>
    <w:p w14:paraId="0781F9F9" w14:textId="5E4DB31E" w:rsidR="00B51EC2" w:rsidRPr="00503A96" w:rsidRDefault="00B51EC2" w:rsidP="00454327">
      <w:pPr>
        <w:numPr>
          <w:ilvl w:val="1"/>
          <w:numId w:val="27"/>
        </w:numPr>
        <w:spacing w:after="0"/>
        <w:jc w:val="both"/>
        <w:rPr>
          <w:rFonts w:cs="Calibri"/>
          <w:lang w:val="fr-FR"/>
        </w:rPr>
      </w:pPr>
      <w:r w:rsidRPr="00503A96">
        <w:rPr>
          <w:rFonts w:cs="Calibri"/>
          <w:lang w:val="fr-FR"/>
        </w:rPr>
        <w:t>L’</w:t>
      </w:r>
      <w:r w:rsidR="006976C5" w:rsidRPr="00503A96">
        <w:rPr>
          <w:rFonts w:cs="Calibri"/>
          <w:lang w:val="fr-FR"/>
        </w:rPr>
        <w:t>Assemblée</w:t>
      </w:r>
      <w:r w:rsidRPr="00503A96">
        <w:rPr>
          <w:rFonts w:cs="Calibri"/>
          <w:lang w:val="fr-FR"/>
        </w:rPr>
        <w:t xml:space="preserve"> </w:t>
      </w:r>
      <w:r w:rsidR="000C1458" w:rsidRPr="00503A96">
        <w:rPr>
          <w:rFonts w:cs="Calibri"/>
          <w:lang w:val="fr-FR"/>
        </w:rPr>
        <w:t>g</w:t>
      </w:r>
      <w:r w:rsidR="002D6E9F" w:rsidRPr="00503A96">
        <w:rPr>
          <w:rFonts w:cs="Calibri"/>
          <w:lang w:val="fr-FR"/>
        </w:rPr>
        <w:t>énérale</w:t>
      </w:r>
      <w:r w:rsidR="000C1458" w:rsidRPr="00503A96">
        <w:rPr>
          <w:rFonts w:cs="Calibri"/>
          <w:lang w:val="fr-FR"/>
        </w:rPr>
        <w:t xml:space="preserve"> </w:t>
      </w:r>
      <w:r w:rsidRPr="00503A96">
        <w:rPr>
          <w:rFonts w:cs="Calibri"/>
          <w:lang w:val="fr-FR"/>
        </w:rPr>
        <w:t xml:space="preserve">se compose de tous les </w:t>
      </w:r>
      <w:r w:rsidR="002706CA">
        <w:rPr>
          <w:rFonts w:cs="Calibri"/>
          <w:lang w:val="fr-FR"/>
        </w:rPr>
        <w:t>coopérateur</w:t>
      </w:r>
      <w:r w:rsidRPr="00503A96">
        <w:rPr>
          <w:rFonts w:cs="Calibri"/>
          <w:lang w:val="fr-FR"/>
        </w:rPr>
        <w:t>s.</w:t>
      </w:r>
    </w:p>
    <w:p w14:paraId="205F7364" w14:textId="77777777" w:rsidR="00C47BF6" w:rsidRPr="00503A96" w:rsidRDefault="00C47BF6" w:rsidP="00454327">
      <w:pPr>
        <w:numPr>
          <w:ilvl w:val="1"/>
          <w:numId w:val="27"/>
        </w:numPr>
        <w:spacing w:after="0"/>
        <w:jc w:val="both"/>
        <w:rPr>
          <w:rFonts w:cs="Calibri"/>
          <w:lang w:val="fr-FR"/>
        </w:rPr>
      </w:pPr>
      <w:r w:rsidRPr="00503A96">
        <w:rPr>
          <w:rFonts w:cs="Calibri"/>
          <w:lang w:val="fr-FR"/>
        </w:rPr>
        <w:t>Les décisions de l’</w:t>
      </w:r>
      <w:r w:rsidR="006976C5" w:rsidRPr="00503A96">
        <w:rPr>
          <w:rFonts w:cs="Calibri"/>
          <w:lang w:val="fr-FR"/>
        </w:rPr>
        <w:t>Assemblée</w:t>
      </w:r>
      <w:r w:rsidRPr="00503A96">
        <w:rPr>
          <w:rFonts w:cs="Calibri"/>
          <w:lang w:val="fr-FR"/>
        </w:rPr>
        <w:t xml:space="preserve"> </w:t>
      </w:r>
      <w:r w:rsidR="002D6E9F" w:rsidRPr="00503A96">
        <w:rPr>
          <w:rFonts w:cs="Calibri"/>
          <w:lang w:val="fr-FR"/>
        </w:rPr>
        <w:t>générale</w:t>
      </w:r>
      <w:r w:rsidR="000C1458" w:rsidRPr="00503A96">
        <w:rPr>
          <w:rFonts w:cs="Calibri"/>
          <w:lang w:val="fr-FR"/>
        </w:rPr>
        <w:t xml:space="preserve"> </w:t>
      </w:r>
      <w:r w:rsidRPr="00503A96">
        <w:rPr>
          <w:rFonts w:cs="Calibri"/>
          <w:lang w:val="fr-FR"/>
        </w:rPr>
        <w:t xml:space="preserve">sont obligatoires. </w:t>
      </w:r>
    </w:p>
    <w:p w14:paraId="08DA8412" w14:textId="5DA3E6AC" w:rsidR="00C47BF6" w:rsidRPr="00503A96" w:rsidRDefault="00C47BF6" w:rsidP="00454327">
      <w:pPr>
        <w:numPr>
          <w:ilvl w:val="1"/>
          <w:numId w:val="27"/>
        </w:numPr>
        <w:spacing w:after="0"/>
        <w:jc w:val="both"/>
        <w:rPr>
          <w:rFonts w:cs="Calibri"/>
          <w:lang w:val="fr-FR"/>
        </w:rPr>
      </w:pPr>
      <w:r w:rsidRPr="00503A96">
        <w:rPr>
          <w:rFonts w:cs="Calibri"/>
          <w:lang w:val="fr-FR"/>
        </w:rPr>
        <w:t xml:space="preserve">Elle possède les pouvoirs prévus par la loi et les </w:t>
      </w:r>
      <w:r w:rsidR="00A82AF0">
        <w:rPr>
          <w:rFonts w:cs="Calibri"/>
          <w:lang w:val="fr-FR"/>
        </w:rPr>
        <w:t>statuts</w:t>
      </w:r>
      <w:r w:rsidRPr="00503A96">
        <w:rPr>
          <w:rFonts w:cs="Calibri"/>
          <w:lang w:val="fr-FR"/>
        </w:rPr>
        <w:t xml:space="preserve">. Elle a seule le droit d'apporter des modifications aux </w:t>
      </w:r>
      <w:r w:rsidR="00A82AF0">
        <w:rPr>
          <w:rFonts w:cs="Calibri"/>
          <w:lang w:val="fr-FR"/>
        </w:rPr>
        <w:t>statuts</w:t>
      </w:r>
      <w:r w:rsidRPr="00503A96">
        <w:rPr>
          <w:rFonts w:cs="Calibri"/>
          <w:lang w:val="fr-FR"/>
        </w:rPr>
        <w:t>, de nommer les administrateurs et commissaires, de les révoquer, et de leur donner décharge de leur mandat, ainsi que d'approuver les comptes annuels.</w:t>
      </w:r>
    </w:p>
    <w:p w14:paraId="4209579E" w14:textId="77777777" w:rsidR="00B51EC2" w:rsidRPr="00503A96" w:rsidRDefault="008147C8" w:rsidP="00454327">
      <w:pPr>
        <w:spacing w:after="0"/>
        <w:jc w:val="both"/>
        <w:rPr>
          <w:rFonts w:cs="Calibri"/>
          <w:lang w:val="fr-FR"/>
        </w:rPr>
      </w:pPr>
      <w:r w:rsidRPr="00503A96">
        <w:rPr>
          <w:rFonts w:cs="Calibri"/>
          <w:b/>
          <w:i/>
          <w:color w:val="FFFFFF"/>
          <w:highlight w:val="darkBlue"/>
        </w:rPr>
        <w:t>OPTION</w:t>
      </w:r>
    </w:p>
    <w:p w14:paraId="7B732143" w14:textId="77777777" w:rsidR="00C47BF6" w:rsidRPr="00503A96" w:rsidRDefault="00C47BF6" w:rsidP="00454327">
      <w:pPr>
        <w:numPr>
          <w:ilvl w:val="1"/>
          <w:numId w:val="27"/>
        </w:numPr>
        <w:spacing w:after="0"/>
        <w:jc w:val="both"/>
        <w:rPr>
          <w:rFonts w:cs="Calibri"/>
          <w:lang w:val="fr-FR"/>
        </w:rPr>
      </w:pPr>
      <w:commentRangeStart w:id="78"/>
      <w:r w:rsidRPr="00503A96">
        <w:rPr>
          <w:rFonts w:cs="Calibri"/>
          <w:lang w:val="fr-FR"/>
        </w:rPr>
        <w:t>Elle doit également donner son autorisation sur les décisions suivantes </w:t>
      </w:r>
      <w:commentRangeEnd w:id="78"/>
      <w:r w:rsidR="00B51EC2">
        <w:rPr>
          <w:rStyle w:val="Marquedecommentaire"/>
        </w:rPr>
        <w:commentReference w:id="78"/>
      </w:r>
      <w:r w:rsidRPr="00503A96">
        <w:rPr>
          <w:rFonts w:cs="Calibri"/>
          <w:lang w:val="fr-FR"/>
        </w:rPr>
        <w:t>:</w:t>
      </w:r>
    </w:p>
    <w:p w14:paraId="0ACFF184" w14:textId="77777777" w:rsidR="00C47BF6" w:rsidRPr="00503A96" w:rsidRDefault="00B51EC2" w:rsidP="00454327">
      <w:pPr>
        <w:pStyle w:val="Paragraphedeliste"/>
        <w:numPr>
          <w:ilvl w:val="0"/>
          <w:numId w:val="19"/>
        </w:numPr>
        <w:spacing w:after="0"/>
        <w:jc w:val="both"/>
        <w:rPr>
          <w:rFonts w:cs="Calibri"/>
          <w:lang w:val="fr-FR"/>
        </w:rPr>
      </w:pPr>
      <w:r w:rsidRPr="00503A96">
        <w:rPr>
          <w:rFonts w:cs="Calibri"/>
          <w:lang w:val="fr-FR"/>
        </w:rPr>
        <w:t>[***]</w:t>
      </w:r>
      <w:r w:rsidR="00C47BF6" w:rsidRPr="00503A96">
        <w:rPr>
          <w:rFonts w:cs="Calibri"/>
          <w:lang w:val="fr-FR"/>
        </w:rPr>
        <w:t>,</w:t>
      </w:r>
    </w:p>
    <w:p w14:paraId="66711743" w14:textId="77777777" w:rsidR="00C47BF6" w:rsidRPr="00503A96" w:rsidRDefault="00B51EC2" w:rsidP="00454327">
      <w:pPr>
        <w:pStyle w:val="Paragraphedeliste"/>
        <w:numPr>
          <w:ilvl w:val="0"/>
          <w:numId w:val="19"/>
        </w:numPr>
        <w:spacing w:after="0"/>
        <w:jc w:val="both"/>
        <w:rPr>
          <w:rFonts w:cs="Calibri"/>
          <w:lang w:val="fr-FR"/>
        </w:rPr>
      </w:pPr>
      <w:r w:rsidRPr="00503A96">
        <w:rPr>
          <w:rFonts w:cs="Calibri"/>
          <w:lang w:val="fr-FR"/>
        </w:rPr>
        <w:t>[***]</w:t>
      </w:r>
      <w:r w:rsidR="00C47BF6" w:rsidRPr="00503A96">
        <w:rPr>
          <w:rFonts w:cs="Calibri"/>
          <w:lang w:val="fr-FR"/>
        </w:rPr>
        <w:t>,</w:t>
      </w:r>
    </w:p>
    <w:p w14:paraId="1B965C07" w14:textId="77777777" w:rsidR="00C47BF6" w:rsidRPr="00503A96" w:rsidRDefault="00B51EC2" w:rsidP="00454327">
      <w:pPr>
        <w:pStyle w:val="Paragraphedeliste"/>
        <w:numPr>
          <w:ilvl w:val="0"/>
          <w:numId w:val="19"/>
        </w:numPr>
        <w:spacing w:after="0"/>
        <w:jc w:val="both"/>
        <w:rPr>
          <w:rFonts w:cs="Calibri"/>
          <w:lang w:val="fr-FR"/>
        </w:rPr>
      </w:pPr>
      <w:r w:rsidRPr="00503A96">
        <w:rPr>
          <w:rFonts w:cs="Calibri"/>
          <w:lang w:val="fr-FR"/>
        </w:rPr>
        <w:t>[***]</w:t>
      </w:r>
      <w:r w:rsidR="00C47BF6" w:rsidRPr="00503A96">
        <w:rPr>
          <w:rFonts w:cs="Calibri"/>
          <w:lang w:val="fr-FR"/>
        </w:rPr>
        <w:t>,</w:t>
      </w:r>
    </w:p>
    <w:p w14:paraId="72554797" w14:textId="77777777" w:rsidR="00015B14" w:rsidRPr="00503A96" w:rsidRDefault="00015B14" w:rsidP="00454327">
      <w:pPr>
        <w:spacing w:after="0"/>
        <w:jc w:val="both"/>
        <w:rPr>
          <w:rFonts w:cs="Calibri"/>
          <w:lang w:val="fr-FR"/>
        </w:rPr>
      </w:pPr>
    </w:p>
    <w:p w14:paraId="4CA85DE5" w14:textId="77777777" w:rsidR="00B51EC2" w:rsidRPr="00503A96" w:rsidRDefault="00B51EC2" w:rsidP="00454327">
      <w:pPr>
        <w:pStyle w:val="Paragraphedeliste"/>
        <w:numPr>
          <w:ilvl w:val="0"/>
          <w:numId w:val="27"/>
        </w:numPr>
        <w:spacing w:after="0"/>
        <w:jc w:val="both"/>
        <w:rPr>
          <w:rFonts w:cs="Calibri"/>
          <w:b/>
          <w:lang w:val="fr-FR"/>
        </w:rPr>
      </w:pPr>
      <w:r w:rsidRPr="00503A96">
        <w:rPr>
          <w:rFonts w:cs="Calibri"/>
          <w:b/>
          <w:lang w:val="fr-FR"/>
        </w:rPr>
        <w:t>Article 1</w:t>
      </w:r>
      <w:r w:rsidR="007D6FC9" w:rsidRPr="00503A96">
        <w:rPr>
          <w:rFonts w:cs="Calibri"/>
          <w:b/>
          <w:lang w:val="fr-FR"/>
        </w:rPr>
        <w:t>7</w:t>
      </w:r>
      <w:r w:rsidRPr="00503A96">
        <w:rPr>
          <w:rFonts w:cs="Calibri"/>
          <w:b/>
          <w:lang w:val="fr-FR"/>
        </w:rPr>
        <w:t xml:space="preserve"> : Convocation – </w:t>
      </w:r>
      <w:r w:rsidR="006976C5" w:rsidRPr="00503A96">
        <w:rPr>
          <w:rFonts w:cs="Calibri"/>
          <w:b/>
          <w:lang w:val="fr-FR"/>
        </w:rPr>
        <w:t>Assemblée</w:t>
      </w:r>
      <w:r w:rsidRPr="00503A96">
        <w:rPr>
          <w:rFonts w:cs="Calibri"/>
          <w:b/>
          <w:lang w:val="fr-FR"/>
        </w:rPr>
        <w:t xml:space="preserve"> annuelle</w:t>
      </w:r>
    </w:p>
    <w:p w14:paraId="722705B6" w14:textId="1C04170B" w:rsidR="00B51EC2" w:rsidRPr="00503A96" w:rsidRDefault="00B51EC2" w:rsidP="00454327">
      <w:pPr>
        <w:numPr>
          <w:ilvl w:val="1"/>
          <w:numId w:val="27"/>
        </w:numPr>
        <w:spacing w:after="0"/>
        <w:jc w:val="both"/>
        <w:rPr>
          <w:rFonts w:cs="Calibri"/>
          <w:lang w:val="fr-FR"/>
        </w:rPr>
      </w:pPr>
      <w:r w:rsidRPr="00503A96">
        <w:rPr>
          <w:rFonts w:cs="Calibri"/>
          <w:lang w:val="fr-FR"/>
        </w:rPr>
        <w:t>L’organe d’</w:t>
      </w:r>
      <w:r w:rsidR="002D6E9F" w:rsidRPr="00503A96">
        <w:rPr>
          <w:rFonts w:cs="Calibri"/>
          <w:lang w:val="fr-FR"/>
        </w:rPr>
        <w:t>administration</w:t>
      </w:r>
      <w:r w:rsidRPr="00503A96">
        <w:rPr>
          <w:rFonts w:cs="Calibri"/>
          <w:lang w:val="fr-FR"/>
        </w:rPr>
        <w:t xml:space="preserve"> et, le cas échéant</w:t>
      </w:r>
      <w:r w:rsidR="00015B14" w:rsidRPr="00503A96">
        <w:rPr>
          <w:rFonts w:cs="Calibri"/>
          <w:lang w:val="fr-FR"/>
        </w:rPr>
        <w:t>, le commissaire, convoquent l’</w:t>
      </w:r>
      <w:r w:rsidR="006976C5" w:rsidRPr="00503A96">
        <w:rPr>
          <w:rFonts w:cs="Calibri"/>
          <w:lang w:val="fr-FR"/>
        </w:rPr>
        <w:t>Assemblée</w:t>
      </w:r>
      <w:r w:rsidR="00015B14" w:rsidRPr="00503A96">
        <w:rPr>
          <w:rFonts w:cs="Calibri"/>
          <w:lang w:val="fr-FR"/>
        </w:rPr>
        <w:t xml:space="preserve"> </w:t>
      </w:r>
      <w:r w:rsidR="000C1458" w:rsidRPr="00503A96">
        <w:rPr>
          <w:rFonts w:cs="Calibri"/>
          <w:lang w:val="fr-FR"/>
        </w:rPr>
        <w:t>g</w:t>
      </w:r>
      <w:r w:rsidR="002D6E9F" w:rsidRPr="00503A96">
        <w:rPr>
          <w:rFonts w:cs="Calibri"/>
          <w:lang w:val="fr-FR"/>
        </w:rPr>
        <w:t>énérale</w:t>
      </w:r>
      <w:r w:rsidR="000C1458" w:rsidRPr="00503A96">
        <w:rPr>
          <w:rFonts w:cs="Calibri"/>
          <w:lang w:val="fr-FR"/>
        </w:rPr>
        <w:t xml:space="preserve"> </w:t>
      </w:r>
      <w:r w:rsidRPr="00503A96">
        <w:rPr>
          <w:rFonts w:cs="Calibri"/>
          <w:lang w:val="fr-FR"/>
        </w:rPr>
        <w:t>et en fixent l’ordre du jour. Ils doivent convoquer l’</w:t>
      </w:r>
      <w:r w:rsidR="006976C5" w:rsidRPr="00503A96">
        <w:rPr>
          <w:rFonts w:cs="Calibri"/>
          <w:lang w:val="fr-FR"/>
        </w:rPr>
        <w:t>Assemblée</w:t>
      </w:r>
      <w:r w:rsidRPr="00503A96">
        <w:rPr>
          <w:rFonts w:cs="Calibri"/>
          <w:lang w:val="fr-FR"/>
        </w:rPr>
        <w:t xml:space="preserve"> </w:t>
      </w:r>
      <w:r w:rsidR="000C1458" w:rsidRPr="00503A96">
        <w:rPr>
          <w:rFonts w:cs="Calibri"/>
          <w:lang w:val="fr-FR"/>
        </w:rPr>
        <w:t>g</w:t>
      </w:r>
      <w:r w:rsidR="002D6E9F" w:rsidRPr="00503A96">
        <w:rPr>
          <w:rFonts w:cs="Calibri"/>
          <w:lang w:val="fr-FR"/>
        </w:rPr>
        <w:t>énérale</w:t>
      </w:r>
      <w:r w:rsidR="000C1458" w:rsidRPr="00503A96">
        <w:rPr>
          <w:rFonts w:cs="Calibri"/>
          <w:lang w:val="fr-FR"/>
        </w:rPr>
        <w:t xml:space="preserve"> </w:t>
      </w:r>
      <w:r w:rsidRPr="00503A96">
        <w:rPr>
          <w:rFonts w:cs="Calibri"/>
          <w:lang w:val="fr-FR"/>
        </w:rPr>
        <w:t xml:space="preserve">dans un délai de trois semaines </w:t>
      </w:r>
      <w:commentRangeStart w:id="79"/>
      <w:r w:rsidRPr="00503A96">
        <w:rPr>
          <w:rFonts w:cs="Calibri"/>
          <w:lang w:val="fr-FR"/>
        </w:rPr>
        <w:t xml:space="preserve">lorsque des </w:t>
      </w:r>
      <w:r w:rsidR="002706CA">
        <w:rPr>
          <w:rFonts w:cs="Calibri"/>
          <w:lang w:val="fr-FR"/>
        </w:rPr>
        <w:t>coopérateur</w:t>
      </w:r>
      <w:r w:rsidRPr="00503A96">
        <w:rPr>
          <w:rFonts w:cs="Calibri"/>
          <w:lang w:val="fr-FR"/>
        </w:rPr>
        <w:t>s qui représentent un dixième du nombre d</w:t>
      </w:r>
      <w:r w:rsidR="00AD28F2">
        <w:rPr>
          <w:rFonts w:cs="Calibri"/>
          <w:lang w:val="fr-FR"/>
        </w:rPr>
        <w:t xml:space="preserve">e </w:t>
      </w:r>
      <w:r w:rsidR="006E4774">
        <w:rPr>
          <w:rFonts w:cs="Calibri"/>
          <w:lang w:val="fr-FR"/>
        </w:rPr>
        <w:t>parts</w:t>
      </w:r>
      <w:r w:rsidRPr="00503A96">
        <w:rPr>
          <w:rFonts w:cs="Calibri"/>
          <w:lang w:val="fr-FR"/>
        </w:rPr>
        <w:t xml:space="preserve"> en circulation le demandent</w:t>
      </w:r>
      <w:commentRangeEnd w:id="79"/>
      <w:r w:rsidR="00465B91">
        <w:rPr>
          <w:rStyle w:val="Marquedecommentaire"/>
        </w:rPr>
        <w:commentReference w:id="79"/>
      </w:r>
      <w:r w:rsidRPr="00503A96">
        <w:rPr>
          <w:rFonts w:cs="Calibri"/>
          <w:lang w:val="fr-FR"/>
        </w:rPr>
        <w:t xml:space="preserve">, avec au moins les points de l’ordre du jour proposés par ces </w:t>
      </w:r>
      <w:r w:rsidR="002706CA">
        <w:rPr>
          <w:rFonts w:cs="Calibri"/>
          <w:lang w:val="fr-FR"/>
        </w:rPr>
        <w:t>coopérateur</w:t>
      </w:r>
      <w:r w:rsidRPr="00503A96">
        <w:rPr>
          <w:rFonts w:cs="Calibri"/>
          <w:lang w:val="fr-FR"/>
        </w:rPr>
        <w:t xml:space="preserve">s. </w:t>
      </w:r>
    </w:p>
    <w:p w14:paraId="5E130A0E" w14:textId="77777777" w:rsidR="00B51EC2" w:rsidRPr="00503A96" w:rsidRDefault="00B51EC2" w:rsidP="00454327">
      <w:pPr>
        <w:numPr>
          <w:ilvl w:val="1"/>
          <w:numId w:val="27"/>
        </w:numPr>
        <w:spacing w:after="0"/>
        <w:jc w:val="both"/>
        <w:rPr>
          <w:rFonts w:cs="Calibri"/>
          <w:lang w:val="fr-FR"/>
        </w:rPr>
      </w:pPr>
      <w:r w:rsidRPr="00503A96">
        <w:rPr>
          <w:rFonts w:cs="Calibri"/>
          <w:lang w:val="fr-FR"/>
        </w:rPr>
        <w:t>La convocation à l’</w:t>
      </w:r>
      <w:r w:rsidR="006976C5" w:rsidRPr="00503A96">
        <w:rPr>
          <w:rFonts w:cs="Calibri"/>
          <w:lang w:val="fr-FR"/>
        </w:rPr>
        <w:t>Assemblée</w:t>
      </w:r>
      <w:r w:rsidRPr="00503A96">
        <w:rPr>
          <w:rFonts w:cs="Calibri"/>
          <w:lang w:val="fr-FR"/>
        </w:rPr>
        <w:t xml:space="preserve"> </w:t>
      </w:r>
      <w:r w:rsidR="000C1458" w:rsidRPr="00503A96">
        <w:rPr>
          <w:rFonts w:cs="Calibri"/>
          <w:lang w:val="fr-FR"/>
        </w:rPr>
        <w:t>g</w:t>
      </w:r>
      <w:r w:rsidR="002D6E9F" w:rsidRPr="00503A96">
        <w:rPr>
          <w:rFonts w:cs="Calibri"/>
          <w:lang w:val="fr-FR"/>
        </w:rPr>
        <w:t>énérale</w:t>
      </w:r>
      <w:r w:rsidR="000C1458" w:rsidRPr="00503A96">
        <w:rPr>
          <w:rFonts w:cs="Calibri"/>
          <w:lang w:val="fr-FR"/>
        </w:rPr>
        <w:t xml:space="preserve"> </w:t>
      </w:r>
      <w:r w:rsidRPr="00503A96">
        <w:rPr>
          <w:rFonts w:cs="Calibri"/>
          <w:lang w:val="fr-FR"/>
        </w:rPr>
        <w:t>contient l’ordre du jour avec les sujets à traiter.</w:t>
      </w:r>
    </w:p>
    <w:p w14:paraId="1B75AD81" w14:textId="67C72C93" w:rsidR="00B51EC2" w:rsidRPr="00503A96" w:rsidRDefault="00B51EC2" w:rsidP="00454327">
      <w:pPr>
        <w:numPr>
          <w:ilvl w:val="1"/>
          <w:numId w:val="27"/>
        </w:numPr>
        <w:spacing w:after="0"/>
        <w:jc w:val="both"/>
        <w:rPr>
          <w:rFonts w:cs="Calibri"/>
          <w:lang w:val="fr-FR"/>
        </w:rPr>
      </w:pPr>
      <w:r w:rsidRPr="00503A96">
        <w:rPr>
          <w:rFonts w:cs="Calibri"/>
          <w:lang w:val="fr-FR"/>
        </w:rPr>
        <w:t xml:space="preserve">Elle est communiquée, le cas échéant, aux conditions énoncées par la loi, </w:t>
      </w:r>
      <w:r w:rsidR="009F720C" w:rsidRPr="00503A96">
        <w:rPr>
          <w:rFonts w:cs="Calibri"/>
          <w:b/>
          <w:i/>
          <w:color w:val="FFFFFF"/>
          <w:highlight w:val="darkBlue"/>
        </w:rPr>
        <w:t>OPTION</w:t>
      </w:r>
      <w:r w:rsidR="009F720C" w:rsidRPr="00503A96">
        <w:rPr>
          <w:rFonts w:cs="Calibri"/>
          <w:lang w:val="fr-FR"/>
        </w:rPr>
        <w:t xml:space="preserve"> </w:t>
      </w:r>
      <w:r w:rsidRPr="00503A96">
        <w:rPr>
          <w:rFonts w:cs="Calibri"/>
          <w:lang w:val="fr-FR"/>
        </w:rPr>
        <w:t xml:space="preserve">sur </w:t>
      </w:r>
      <w:commentRangeStart w:id="80"/>
      <w:r w:rsidRPr="00503A96">
        <w:rPr>
          <w:rFonts w:cs="Calibri"/>
          <w:lang w:val="fr-FR"/>
        </w:rPr>
        <w:t>support électronique</w:t>
      </w:r>
      <w:commentRangeEnd w:id="80"/>
      <w:r w:rsidR="009F720C">
        <w:rPr>
          <w:rStyle w:val="Marquedecommentaire"/>
        </w:rPr>
        <w:commentReference w:id="80"/>
      </w:r>
      <w:commentRangeStart w:id="81"/>
      <w:r w:rsidRPr="00503A96">
        <w:rPr>
          <w:rFonts w:cs="Calibri"/>
          <w:lang w:val="fr-FR"/>
        </w:rPr>
        <w:t xml:space="preserve">, au moins </w:t>
      </w:r>
      <w:r w:rsidR="00015B14" w:rsidRPr="00503A96">
        <w:rPr>
          <w:rFonts w:cs="Calibri"/>
          <w:lang w:val="fr-FR"/>
        </w:rPr>
        <w:t>15</w:t>
      </w:r>
      <w:r w:rsidRPr="00503A96">
        <w:rPr>
          <w:rFonts w:cs="Calibri"/>
          <w:lang w:val="fr-FR"/>
        </w:rPr>
        <w:t xml:space="preserve"> jours avant l’</w:t>
      </w:r>
      <w:r w:rsidR="006976C5" w:rsidRPr="00503A96">
        <w:rPr>
          <w:rFonts w:cs="Calibri"/>
          <w:lang w:val="fr-FR"/>
        </w:rPr>
        <w:t>Assemblée</w:t>
      </w:r>
      <w:commentRangeEnd w:id="81"/>
      <w:r w:rsidR="00015B14">
        <w:rPr>
          <w:rStyle w:val="Marquedecommentaire"/>
        </w:rPr>
        <w:commentReference w:id="81"/>
      </w:r>
      <w:r w:rsidRPr="00503A96">
        <w:rPr>
          <w:rFonts w:cs="Calibri"/>
          <w:lang w:val="fr-FR"/>
        </w:rPr>
        <w:t xml:space="preserve"> aux </w:t>
      </w:r>
      <w:r w:rsidR="002706CA">
        <w:rPr>
          <w:rFonts w:cs="Calibri"/>
          <w:lang w:val="fr-FR"/>
        </w:rPr>
        <w:t>coopérateur</w:t>
      </w:r>
      <w:r w:rsidRPr="00503A96">
        <w:rPr>
          <w:rFonts w:cs="Calibri"/>
          <w:lang w:val="fr-FR"/>
        </w:rPr>
        <w:t>s, aux membres de l’organe d’</w:t>
      </w:r>
      <w:r w:rsidR="002D6E9F" w:rsidRPr="00503A96">
        <w:rPr>
          <w:rFonts w:cs="Calibri"/>
          <w:lang w:val="fr-FR"/>
        </w:rPr>
        <w:t>administration</w:t>
      </w:r>
      <w:r w:rsidRPr="00503A96">
        <w:rPr>
          <w:rFonts w:cs="Calibri"/>
          <w:lang w:val="fr-FR"/>
        </w:rPr>
        <w:t xml:space="preserve"> et, le cas échéant, au commissaire</w:t>
      </w:r>
      <w:r w:rsidR="009F720C" w:rsidRPr="00503A96">
        <w:rPr>
          <w:rFonts w:cs="Calibri"/>
          <w:lang w:val="fr-FR"/>
        </w:rPr>
        <w:t>, à leur dernière adresse connue.</w:t>
      </w:r>
    </w:p>
    <w:p w14:paraId="0C8DEF5B" w14:textId="5A0DB996" w:rsidR="00B51EC2" w:rsidRPr="00503A96" w:rsidRDefault="00B51EC2" w:rsidP="00454327">
      <w:pPr>
        <w:numPr>
          <w:ilvl w:val="1"/>
          <w:numId w:val="27"/>
        </w:numPr>
        <w:spacing w:after="0"/>
        <w:jc w:val="both"/>
        <w:rPr>
          <w:rFonts w:cs="Calibri"/>
          <w:lang w:val="fr-FR"/>
        </w:rPr>
      </w:pPr>
      <w:r w:rsidRPr="00503A96">
        <w:rPr>
          <w:rFonts w:cs="Calibri"/>
          <w:lang w:val="fr-FR"/>
        </w:rPr>
        <w:t xml:space="preserve">La </w:t>
      </w:r>
      <w:r w:rsidR="007B22E8" w:rsidRPr="00503A96">
        <w:rPr>
          <w:rFonts w:cs="Calibri"/>
          <w:lang w:val="fr-FR"/>
        </w:rPr>
        <w:t>Société</w:t>
      </w:r>
      <w:r w:rsidRPr="00503A96">
        <w:rPr>
          <w:rFonts w:cs="Calibri"/>
          <w:lang w:val="fr-FR"/>
        </w:rPr>
        <w:t xml:space="preserve"> fournit aux </w:t>
      </w:r>
      <w:r w:rsidR="002706CA">
        <w:rPr>
          <w:rFonts w:cs="Calibri"/>
          <w:lang w:val="fr-FR"/>
        </w:rPr>
        <w:t>coopérateur</w:t>
      </w:r>
      <w:r w:rsidRPr="00503A96">
        <w:rPr>
          <w:rFonts w:cs="Calibri"/>
          <w:lang w:val="fr-FR"/>
        </w:rPr>
        <w:t>s, en même temps que la convocation à l’</w:t>
      </w:r>
      <w:r w:rsidR="006976C5" w:rsidRPr="00503A96">
        <w:rPr>
          <w:rFonts w:cs="Calibri"/>
          <w:lang w:val="fr-FR"/>
        </w:rPr>
        <w:t>Assemblée</w:t>
      </w:r>
      <w:r w:rsidRPr="00503A96">
        <w:rPr>
          <w:rFonts w:cs="Calibri"/>
          <w:lang w:val="fr-FR"/>
        </w:rPr>
        <w:t xml:space="preserve"> générale, les pièces qu’elle doit mettre à leur disposition en vertu de la loi. </w:t>
      </w:r>
    </w:p>
    <w:p w14:paraId="3C242018" w14:textId="5B959F95" w:rsidR="00B51EC2" w:rsidRPr="00503A96" w:rsidRDefault="00B51EC2" w:rsidP="00454327">
      <w:pPr>
        <w:numPr>
          <w:ilvl w:val="1"/>
          <w:numId w:val="27"/>
        </w:numPr>
        <w:spacing w:after="0"/>
        <w:jc w:val="both"/>
        <w:rPr>
          <w:rFonts w:cs="Calibri"/>
          <w:lang w:val="fr-FR"/>
        </w:rPr>
      </w:pPr>
      <w:r w:rsidRPr="00503A96">
        <w:rPr>
          <w:rFonts w:cs="Calibri"/>
          <w:lang w:val="fr-FR"/>
        </w:rPr>
        <w:t>Quinze jours avant l’</w:t>
      </w:r>
      <w:r w:rsidR="006976C5" w:rsidRPr="00503A96">
        <w:rPr>
          <w:rFonts w:cs="Calibri"/>
          <w:lang w:val="fr-FR"/>
        </w:rPr>
        <w:t>Assemblée</w:t>
      </w:r>
      <w:r w:rsidRPr="00503A96">
        <w:rPr>
          <w:rFonts w:cs="Calibri"/>
          <w:lang w:val="fr-FR"/>
        </w:rPr>
        <w:t xml:space="preserve"> générale, les </w:t>
      </w:r>
      <w:r w:rsidR="002706CA">
        <w:rPr>
          <w:rFonts w:cs="Calibri"/>
          <w:lang w:val="fr-FR"/>
        </w:rPr>
        <w:t>coopérateur</w:t>
      </w:r>
      <w:r w:rsidRPr="00503A96">
        <w:rPr>
          <w:rFonts w:cs="Calibri"/>
          <w:lang w:val="fr-FR"/>
        </w:rPr>
        <w:t>s peuvent prendre connaissance:</w:t>
      </w:r>
    </w:p>
    <w:p w14:paraId="50F00EBC" w14:textId="77777777" w:rsidR="00B51EC2" w:rsidRPr="00503A96" w:rsidRDefault="00B51EC2" w:rsidP="00454327">
      <w:pPr>
        <w:pStyle w:val="Paragraphedeliste"/>
        <w:numPr>
          <w:ilvl w:val="0"/>
          <w:numId w:val="19"/>
        </w:numPr>
        <w:spacing w:after="0"/>
        <w:jc w:val="both"/>
        <w:rPr>
          <w:rFonts w:cs="Calibri"/>
          <w:lang w:val="fr-FR"/>
        </w:rPr>
      </w:pPr>
      <w:r w:rsidRPr="00503A96">
        <w:rPr>
          <w:rFonts w:cs="Calibri"/>
          <w:lang w:val="fr-FR"/>
        </w:rPr>
        <w:t>des comptes annuels,</w:t>
      </w:r>
    </w:p>
    <w:p w14:paraId="24723038" w14:textId="77777777" w:rsidR="00B51EC2" w:rsidRPr="00503A96" w:rsidRDefault="00B51EC2" w:rsidP="00454327">
      <w:pPr>
        <w:pStyle w:val="Paragraphedeliste"/>
        <w:numPr>
          <w:ilvl w:val="0"/>
          <w:numId w:val="19"/>
        </w:numPr>
        <w:spacing w:after="0"/>
        <w:jc w:val="both"/>
        <w:rPr>
          <w:rFonts w:cs="Calibri"/>
          <w:lang w:val="fr-FR"/>
        </w:rPr>
      </w:pPr>
      <w:r w:rsidRPr="00503A96">
        <w:rPr>
          <w:rFonts w:cs="Calibri"/>
          <w:lang w:val="fr-FR"/>
        </w:rPr>
        <w:t>le cas échéant, des comptes consolidés,</w:t>
      </w:r>
    </w:p>
    <w:p w14:paraId="4BB099BA" w14:textId="631023E8" w:rsidR="00B51EC2" w:rsidRPr="00503A96" w:rsidRDefault="00B51EC2" w:rsidP="00454327">
      <w:pPr>
        <w:pStyle w:val="Paragraphedeliste"/>
        <w:numPr>
          <w:ilvl w:val="0"/>
          <w:numId w:val="19"/>
        </w:numPr>
        <w:spacing w:after="0"/>
        <w:jc w:val="both"/>
        <w:rPr>
          <w:rFonts w:cs="Calibri"/>
          <w:lang w:val="fr-FR"/>
        </w:rPr>
      </w:pPr>
      <w:r w:rsidRPr="00503A96">
        <w:rPr>
          <w:rFonts w:cs="Calibri"/>
          <w:lang w:val="fr-FR"/>
        </w:rPr>
        <w:t xml:space="preserve">du registre des </w:t>
      </w:r>
      <w:r w:rsidR="006E4774">
        <w:rPr>
          <w:rFonts w:cs="Calibri"/>
          <w:lang w:val="fr-FR"/>
        </w:rPr>
        <w:t>parts</w:t>
      </w:r>
      <w:r w:rsidRPr="00503A96">
        <w:rPr>
          <w:rFonts w:cs="Calibri"/>
          <w:lang w:val="fr-FR"/>
        </w:rPr>
        <w:t xml:space="preserve"> nominatives mis à jour, comprenant notamment la liste des </w:t>
      </w:r>
      <w:r w:rsidR="002706CA">
        <w:rPr>
          <w:rFonts w:cs="Calibri"/>
          <w:lang w:val="fr-FR"/>
        </w:rPr>
        <w:t>coopérateur</w:t>
      </w:r>
      <w:r w:rsidRPr="00503A96">
        <w:rPr>
          <w:rFonts w:cs="Calibri"/>
          <w:lang w:val="fr-FR"/>
        </w:rPr>
        <w:t xml:space="preserve">s qui n’ont pas libéré leurs </w:t>
      </w:r>
      <w:r w:rsidR="006E4774">
        <w:rPr>
          <w:rFonts w:cs="Calibri"/>
          <w:lang w:val="fr-FR"/>
        </w:rPr>
        <w:t>parts</w:t>
      </w:r>
      <w:r w:rsidRPr="00503A96">
        <w:rPr>
          <w:rFonts w:cs="Calibri"/>
          <w:lang w:val="fr-FR"/>
        </w:rPr>
        <w:t>, avec l’indication du nombre d</w:t>
      </w:r>
      <w:r w:rsidR="00676EEE">
        <w:rPr>
          <w:rFonts w:cs="Calibri"/>
          <w:lang w:val="fr-FR"/>
        </w:rPr>
        <w:t xml:space="preserve">e </w:t>
      </w:r>
      <w:r w:rsidR="006E4774">
        <w:rPr>
          <w:rFonts w:cs="Calibri"/>
          <w:lang w:val="fr-FR"/>
        </w:rPr>
        <w:t>parts</w:t>
      </w:r>
      <w:r w:rsidRPr="00503A96">
        <w:rPr>
          <w:rFonts w:cs="Calibri"/>
          <w:lang w:val="fr-FR"/>
        </w:rPr>
        <w:t xml:space="preserve"> non libérées et celle de leur domicile,</w:t>
      </w:r>
    </w:p>
    <w:p w14:paraId="5106560D" w14:textId="77777777" w:rsidR="00B51EC2" w:rsidRPr="00503A96" w:rsidRDefault="00B51EC2" w:rsidP="00454327">
      <w:pPr>
        <w:pStyle w:val="Paragraphedeliste"/>
        <w:numPr>
          <w:ilvl w:val="0"/>
          <w:numId w:val="19"/>
        </w:numPr>
        <w:spacing w:after="0"/>
        <w:jc w:val="both"/>
        <w:rPr>
          <w:rFonts w:cs="Calibri"/>
          <w:lang w:val="fr-FR"/>
        </w:rPr>
      </w:pPr>
      <w:r w:rsidRPr="00503A96">
        <w:rPr>
          <w:rFonts w:cs="Calibri"/>
          <w:lang w:val="fr-FR"/>
        </w:rPr>
        <w:t xml:space="preserve">le cas échéant, du rapport de gestion, du rapport de gestion sur les comptes consolidés, du rapport du commissaire et des autres rapports prescrits par le Code des </w:t>
      </w:r>
      <w:r w:rsidR="007B22E8" w:rsidRPr="00503A96">
        <w:rPr>
          <w:rFonts w:cs="Calibri"/>
          <w:lang w:val="fr-FR"/>
        </w:rPr>
        <w:t>Société</w:t>
      </w:r>
      <w:r w:rsidR="002D7AA9" w:rsidRPr="00503A96">
        <w:rPr>
          <w:rFonts w:cs="Calibri"/>
          <w:lang w:val="fr-FR"/>
        </w:rPr>
        <w:t>s et des A</w:t>
      </w:r>
      <w:r w:rsidRPr="00503A96">
        <w:rPr>
          <w:rFonts w:cs="Calibri"/>
          <w:lang w:val="fr-FR"/>
        </w:rPr>
        <w:t>ssociations.</w:t>
      </w:r>
    </w:p>
    <w:p w14:paraId="7B20169F" w14:textId="7D3E6F6B" w:rsidR="00015B14" w:rsidRPr="00503A96" w:rsidRDefault="00015B14" w:rsidP="00454327">
      <w:pPr>
        <w:spacing w:after="0"/>
        <w:ind w:firstLine="708"/>
        <w:jc w:val="both"/>
        <w:rPr>
          <w:rFonts w:cs="Calibri"/>
          <w:lang w:val="fr-FR"/>
        </w:rPr>
      </w:pPr>
      <w:r w:rsidRPr="00503A96">
        <w:rPr>
          <w:rFonts w:cs="Calibri"/>
          <w:lang w:val="fr-FR"/>
        </w:rPr>
        <w:t xml:space="preserve">Les </w:t>
      </w:r>
      <w:r w:rsidR="002706CA">
        <w:rPr>
          <w:rFonts w:cs="Calibri"/>
          <w:lang w:val="fr-FR"/>
        </w:rPr>
        <w:t>coopérateur</w:t>
      </w:r>
      <w:r w:rsidRPr="00503A96">
        <w:rPr>
          <w:rFonts w:cs="Calibri"/>
          <w:lang w:val="fr-FR"/>
        </w:rPr>
        <w:t>s peuvent recevoir, à leur demande, une copie de ces documents.</w:t>
      </w:r>
    </w:p>
    <w:p w14:paraId="1910D32A" w14:textId="77777777" w:rsidR="00B51EC2" w:rsidRPr="00503A96" w:rsidRDefault="00B51EC2" w:rsidP="00454327">
      <w:pPr>
        <w:numPr>
          <w:ilvl w:val="1"/>
          <w:numId w:val="27"/>
        </w:numPr>
        <w:spacing w:after="0"/>
        <w:jc w:val="both"/>
        <w:rPr>
          <w:rFonts w:cs="Calibri"/>
          <w:lang w:val="fr-FR"/>
        </w:rPr>
      </w:pPr>
      <w:r w:rsidRPr="00503A96">
        <w:rPr>
          <w:rFonts w:cs="Calibri"/>
          <w:lang w:val="fr-FR"/>
        </w:rPr>
        <w:lastRenderedPageBreak/>
        <w:t>Toute personne peut renoncer à la convocation et, en tout cas, sera considérée comme ayant été régulièrement convoquée si elle est présente ou représentée à l’</w:t>
      </w:r>
      <w:r w:rsidR="006976C5" w:rsidRPr="00503A96">
        <w:rPr>
          <w:rFonts w:cs="Calibri"/>
          <w:lang w:val="fr-FR"/>
        </w:rPr>
        <w:t>Assemblée</w:t>
      </w:r>
      <w:r w:rsidRPr="00503A96">
        <w:rPr>
          <w:rFonts w:cs="Calibri"/>
          <w:lang w:val="fr-FR"/>
        </w:rPr>
        <w:t>.</w:t>
      </w:r>
    </w:p>
    <w:p w14:paraId="3581C069" w14:textId="1F1E7F01" w:rsidR="00B51EC2" w:rsidRPr="00503A96" w:rsidRDefault="00B51EC2" w:rsidP="00454327">
      <w:pPr>
        <w:numPr>
          <w:ilvl w:val="1"/>
          <w:numId w:val="27"/>
        </w:numPr>
        <w:spacing w:after="0"/>
        <w:jc w:val="both"/>
        <w:rPr>
          <w:rFonts w:cs="Calibri"/>
          <w:lang w:val="fr-FR"/>
        </w:rPr>
      </w:pPr>
      <w:r w:rsidRPr="00503A96">
        <w:rPr>
          <w:rFonts w:cs="Calibri"/>
          <w:lang w:val="fr-FR"/>
        </w:rPr>
        <w:t xml:space="preserve">Elle l’est au moins une fois par an, dans un délai de six mois suivant la </w:t>
      </w:r>
      <w:r w:rsidR="00625D2C">
        <w:rPr>
          <w:rFonts w:cs="Calibri"/>
          <w:lang w:val="fr-FR"/>
        </w:rPr>
        <w:t>fin de l’exercice</w:t>
      </w:r>
      <w:r w:rsidRPr="00503A96">
        <w:rPr>
          <w:rFonts w:cs="Calibri"/>
          <w:lang w:val="fr-FR"/>
        </w:rPr>
        <w:t xml:space="preserve"> </w:t>
      </w:r>
      <w:r w:rsidR="00731756">
        <w:rPr>
          <w:rFonts w:cs="Calibri"/>
          <w:lang w:val="fr-FR"/>
        </w:rPr>
        <w:t>social</w:t>
      </w:r>
      <w:r w:rsidR="00625D2C">
        <w:rPr>
          <w:rFonts w:cs="Calibri"/>
          <w:lang w:val="fr-FR"/>
        </w:rPr>
        <w:t xml:space="preserve"> </w:t>
      </w:r>
      <w:r w:rsidRPr="00503A96">
        <w:rPr>
          <w:rFonts w:cs="Calibri"/>
          <w:lang w:val="fr-FR"/>
        </w:rPr>
        <w:t xml:space="preserve">aux fins de statuer sur les comptes annuels et la décharge des administrateurs. Les </w:t>
      </w:r>
      <w:r w:rsidR="006976C5" w:rsidRPr="00503A96">
        <w:rPr>
          <w:rFonts w:cs="Calibri"/>
          <w:lang w:val="fr-FR"/>
        </w:rPr>
        <w:t>Assemblée</w:t>
      </w:r>
      <w:r w:rsidRPr="00503A96">
        <w:rPr>
          <w:rFonts w:cs="Calibri"/>
          <w:lang w:val="fr-FR"/>
        </w:rPr>
        <w:t>s se tiennent au siège social ou en tout autre endroit indiqué dans la convocation.</w:t>
      </w:r>
    </w:p>
    <w:p w14:paraId="4DBF40EE" w14:textId="778B3BCB" w:rsidR="001F3DDF" w:rsidRPr="00503A96" w:rsidRDefault="001F3DDF" w:rsidP="00454327">
      <w:pPr>
        <w:numPr>
          <w:ilvl w:val="1"/>
          <w:numId w:val="27"/>
        </w:numPr>
        <w:spacing w:after="0"/>
        <w:jc w:val="both"/>
        <w:rPr>
          <w:rFonts w:cs="Calibri"/>
          <w:lang w:val="fr-FR"/>
        </w:rPr>
      </w:pPr>
      <w:commentRangeStart w:id="82"/>
      <w:r w:rsidRPr="00503A96">
        <w:rPr>
          <w:rFonts w:cs="Calibri"/>
          <w:lang w:val="fr-FR"/>
        </w:rPr>
        <w:t>C</w:t>
      </w:r>
      <w:r w:rsidR="00015B14" w:rsidRPr="00503A96">
        <w:rPr>
          <w:rFonts w:cs="Calibri"/>
          <w:lang w:val="fr-FR"/>
        </w:rPr>
        <w:t xml:space="preserve">ette </w:t>
      </w:r>
      <w:r w:rsidR="006976C5" w:rsidRPr="00503A96">
        <w:rPr>
          <w:rFonts w:cs="Calibri"/>
          <w:lang w:val="fr-FR"/>
        </w:rPr>
        <w:t>Assemblée</w:t>
      </w:r>
      <w:r w:rsidR="00B51EC2" w:rsidRPr="00503A96">
        <w:rPr>
          <w:rFonts w:cs="Calibri"/>
          <w:lang w:val="fr-FR"/>
        </w:rPr>
        <w:t xml:space="preserve"> se réunit de plein droit le</w:t>
      </w:r>
      <w:r w:rsidR="00015B14" w:rsidRPr="00503A96">
        <w:rPr>
          <w:rFonts w:cs="Calibri"/>
          <w:lang w:val="fr-FR"/>
        </w:rPr>
        <w:t xml:space="preserve"> [***] </w:t>
      </w:r>
      <w:r w:rsidR="00B51EC2" w:rsidRPr="00503A96">
        <w:rPr>
          <w:rFonts w:cs="Calibri"/>
          <w:lang w:val="fr-FR"/>
        </w:rPr>
        <w:t>de chaque année au siège social</w:t>
      </w:r>
      <w:r w:rsidR="00015B14" w:rsidRPr="00503A96">
        <w:rPr>
          <w:rFonts w:cs="Calibri"/>
          <w:lang w:val="fr-FR"/>
        </w:rPr>
        <w:t>. Si ce jour est férié, l'</w:t>
      </w:r>
      <w:r w:rsidR="006976C5" w:rsidRPr="00503A96">
        <w:rPr>
          <w:rFonts w:cs="Calibri"/>
          <w:lang w:val="fr-FR"/>
        </w:rPr>
        <w:t>Assemblée</w:t>
      </w:r>
      <w:r w:rsidR="00B51EC2" w:rsidRPr="00503A96">
        <w:rPr>
          <w:rFonts w:cs="Calibri"/>
          <w:lang w:val="fr-FR"/>
        </w:rPr>
        <w:t xml:space="preserve"> se tient le premier jour ouvrable suivant.</w:t>
      </w:r>
      <w:commentRangeEnd w:id="82"/>
      <w:r w:rsidR="00C96C7A">
        <w:rPr>
          <w:rStyle w:val="Marquedecommentaire"/>
        </w:rPr>
        <w:commentReference w:id="82"/>
      </w:r>
    </w:p>
    <w:p w14:paraId="3D2ABA8F" w14:textId="77777777" w:rsidR="001F3DDF" w:rsidRPr="00503A96" w:rsidRDefault="001F3DDF" w:rsidP="00454327">
      <w:pPr>
        <w:spacing w:after="0"/>
        <w:ind w:left="720"/>
        <w:jc w:val="both"/>
        <w:rPr>
          <w:rFonts w:cs="Calibri"/>
          <w:lang w:val="fr-FR"/>
        </w:rPr>
      </w:pPr>
    </w:p>
    <w:p w14:paraId="2B43E075" w14:textId="77777777" w:rsidR="001F3DDF" w:rsidRPr="00503A96" w:rsidRDefault="001F3DDF" w:rsidP="00454327">
      <w:pPr>
        <w:spacing w:after="0"/>
        <w:ind w:left="720"/>
        <w:jc w:val="both"/>
        <w:rPr>
          <w:rFonts w:cs="Calibri"/>
          <w:lang w:val="fr-FR"/>
        </w:rPr>
      </w:pPr>
    </w:p>
    <w:p w14:paraId="6606C08B" w14:textId="77777777" w:rsidR="0010240B" w:rsidRPr="00503A96" w:rsidRDefault="0010240B" w:rsidP="00454327">
      <w:pPr>
        <w:pStyle w:val="Paragraphedeliste"/>
        <w:numPr>
          <w:ilvl w:val="0"/>
          <w:numId w:val="27"/>
        </w:numPr>
        <w:spacing w:after="0"/>
        <w:jc w:val="both"/>
        <w:rPr>
          <w:rFonts w:cs="Calibri"/>
          <w:b/>
          <w:lang w:val="fr-FR"/>
        </w:rPr>
      </w:pPr>
      <w:commentRangeStart w:id="84"/>
      <w:r w:rsidRPr="00503A96">
        <w:rPr>
          <w:rFonts w:cs="Calibri"/>
          <w:b/>
          <w:lang w:val="fr-FR"/>
        </w:rPr>
        <w:t>Article 18 : Vote à distance avant l’Assemblée</w:t>
      </w:r>
    </w:p>
    <w:p w14:paraId="2C157EBF" w14:textId="4726800E" w:rsidR="001F3DDF" w:rsidRPr="00503A96" w:rsidRDefault="001F3DDF" w:rsidP="00454327">
      <w:pPr>
        <w:numPr>
          <w:ilvl w:val="1"/>
          <w:numId w:val="27"/>
        </w:numPr>
        <w:spacing w:after="0"/>
        <w:jc w:val="both"/>
        <w:rPr>
          <w:rFonts w:cs="Calibri"/>
          <w:lang w:val="fr-FR"/>
        </w:rPr>
      </w:pPr>
      <w:r w:rsidRPr="00503A96">
        <w:rPr>
          <w:rFonts w:cs="Calibri"/>
          <w:lang w:val="fr-FR"/>
        </w:rPr>
        <w:t xml:space="preserve">Le Conseil d’administration peut décider d’organiser une Assemblée générale avec vote anticipatif. Dans ce cas, tout </w:t>
      </w:r>
      <w:r w:rsidR="003C1957">
        <w:rPr>
          <w:rFonts w:cs="Calibri"/>
          <w:lang w:val="fr-FR"/>
        </w:rPr>
        <w:t xml:space="preserve">coopérateur </w:t>
      </w:r>
      <w:r w:rsidRPr="00503A96">
        <w:rPr>
          <w:rFonts w:cs="Calibri"/>
          <w:lang w:val="fr-FR"/>
        </w:rPr>
        <w:t>est autorisé à voter par écrit ou par voie électronique avant l’Assemblée générale, selon les modalités déterminées, le cas échéant, dans la convocation.</w:t>
      </w:r>
      <w:commentRangeEnd w:id="84"/>
      <w:r w:rsidR="00B74E9E">
        <w:rPr>
          <w:rStyle w:val="Marquedecommentaire"/>
        </w:rPr>
        <w:commentReference w:id="84"/>
      </w:r>
    </w:p>
    <w:p w14:paraId="4FAC2E97" w14:textId="77777777" w:rsidR="001F3DDF" w:rsidRPr="00503A96" w:rsidRDefault="001F3DDF" w:rsidP="00454327">
      <w:pPr>
        <w:spacing w:after="0"/>
        <w:ind w:left="720"/>
        <w:jc w:val="both"/>
        <w:rPr>
          <w:rFonts w:cs="Calibri"/>
          <w:lang w:val="fr-FR"/>
        </w:rPr>
      </w:pPr>
    </w:p>
    <w:p w14:paraId="1B844274" w14:textId="77777777" w:rsidR="007D6FC9" w:rsidRPr="00503A96" w:rsidRDefault="007D6FC9" w:rsidP="00454327">
      <w:pPr>
        <w:pStyle w:val="Paragraphedeliste"/>
        <w:numPr>
          <w:ilvl w:val="0"/>
          <w:numId w:val="27"/>
        </w:numPr>
        <w:spacing w:after="0"/>
        <w:jc w:val="both"/>
        <w:rPr>
          <w:rFonts w:cs="Calibri"/>
          <w:b/>
          <w:lang w:val="fr-FR"/>
        </w:rPr>
      </w:pPr>
      <w:r w:rsidRPr="00503A96">
        <w:rPr>
          <w:rFonts w:cs="Calibri"/>
          <w:b/>
          <w:lang w:val="fr-FR"/>
        </w:rPr>
        <w:t>Article 1</w:t>
      </w:r>
      <w:r w:rsidR="001F3DDF" w:rsidRPr="00503A96">
        <w:rPr>
          <w:rFonts w:cs="Calibri"/>
          <w:b/>
          <w:lang w:val="fr-FR"/>
        </w:rPr>
        <w:t>9</w:t>
      </w:r>
      <w:r w:rsidRPr="00503A96">
        <w:rPr>
          <w:rFonts w:cs="Calibri"/>
          <w:b/>
          <w:lang w:val="fr-FR"/>
        </w:rPr>
        <w:t xml:space="preserve"> : Tenue de l’</w:t>
      </w:r>
      <w:r w:rsidR="006976C5" w:rsidRPr="00503A96">
        <w:rPr>
          <w:rFonts w:cs="Calibri"/>
          <w:b/>
          <w:lang w:val="fr-FR"/>
        </w:rPr>
        <w:t>Assemblée</w:t>
      </w:r>
      <w:r w:rsidRPr="00503A96">
        <w:rPr>
          <w:rFonts w:cs="Calibri"/>
          <w:b/>
          <w:lang w:val="fr-FR"/>
        </w:rPr>
        <w:t xml:space="preserve"> - </w:t>
      </w:r>
      <w:commentRangeStart w:id="85"/>
      <w:r w:rsidRPr="00503A96">
        <w:rPr>
          <w:rFonts w:cs="Calibri"/>
          <w:b/>
          <w:lang w:val="fr-FR"/>
        </w:rPr>
        <w:t>Bureau</w:t>
      </w:r>
      <w:commentRangeEnd w:id="85"/>
      <w:r w:rsidRPr="00503A96">
        <w:rPr>
          <w:rFonts w:cs="Calibri"/>
          <w:b/>
          <w:lang w:val="fr-FR"/>
        </w:rPr>
        <w:commentReference w:id="85"/>
      </w:r>
    </w:p>
    <w:p w14:paraId="3BF62FB0" w14:textId="6E4C8D47" w:rsidR="007D6FC9" w:rsidRPr="00503A96" w:rsidRDefault="007D6FC9" w:rsidP="00454327">
      <w:pPr>
        <w:numPr>
          <w:ilvl w:val="1"/>
          <w:numId w:val="27"/>
        </w:numPr>
        <w:spacing w:after="0"/>
        <w:jc w:val="both"/>
        <w:rPr>
          <w:rFonts w:cs="Calibri"/>
          <w:lang w:val="fr-FR"/>
        </w:rPr>
      </w:pPr>
      <w:r w:rsidRPr="00503A96">
        <w:rPr>
          <w:rFonts w:cs="Calibri"/>
          <w:lang w:val="fr-FR"/>
        </w:rPr>
        <w:t>L'</w:t>
      </w:r>
      <w:r w:rsidR="006976C5" w:rsidRPr="00503A96">
        <w:rPr>
          <w:rFonts w:cs="Calibri"/>
          <w:lang w:val="fr-FR"/>
        </w:rPr>
        <w:t>Assemblée</w:t>
      </w:r>
      <w:r w:rsidRPr="00503A96">
        <w:rPr>
          <w:rFonts w:cs="Calibri"/>
          <w:lang w:val="fr-FR"/>
        </w:rPr>
        <w:t xml:space="preserve"> est présidée par</w:t>
      </w:r>
      <w:r w:rsidR="00051DBF" w:rsidRPr="00503A96">
        <w:rPr>
          <w:rFonts w:cs="Calibri"/>
          <w:lang w:val="fr-FR"/>
        </w:rPr>
        <w:t xml:space="preserve"> </w:t>
      </w:r>
      <w:r w:rsidR="00A9475E" w:rsidRPr="00503A96">
        <w:rPr>
          <w:rFonts w:cs="Calibri"/>
          <w:lang w:val="fr-FR"/>
        </w:rPr>
        <w:t>le président de</w:t>
      </w:r>
      <w:r w:rsidRPr="00503A96">
        <w:rPr>
          <w:rFonts w:cs="Calibri"/>
          <w:lang w:val="fr-FR"/>
        </w:rPr>
        <w:t xml:space="preserve"> l'organe d'administration</w:t>
      </w:r>
      <w:r w:rsidR="00E50635">
        <w:rPr>
          <w:rFonts w:cs="Calibri"/>
          <w:lang w:val="fr-FR"/>
        </w:rPr>
        <w:t> ;</w:t>
      </w:r>
      <w:r w:rsidR="00F6267E">
        <w:rPr>
          <w:rFonts w:cs="Calibri"/>
          <w:lang w:val="fr-FR"/>
        </w:rPr>
        <w:t xml:space="preserve"> à défaut, elle désigne un Président en son sein</w:t>
      </w:r>
      <w:r w:rsidRPr="00503A96">
        <w:rPr>
          <w:rFonts w:cs="Calibri"/>
          <w:lang w:val="fr-FR"/>
        </w:rPr>
        <w:t xml:space="preserve">. </w:t>
      </w:r>
    </w:p>
    <w:p w14:paraId="6E903AB7" w14:textId="2920F78B" w:rsidR="007D6FC9" w:rsidRPr="00503A96" w:rsidRDefault="007D6FC9" w:rsidP="00454327">
      <w:pPr>
        <w:numPr>
          <w:ilvl w:val="1"/>
          <w:numId w:val="27"/>
        </w:numPr>
        <w:spacing w:after="0"/>
        <w:jc w:val="both"/>
        <w:rPr>
          <w:rFonts w:cs="Calibri"/>
          <w:lang w:val="fr-FR"/>
        </w:rPr>
      </w:pPr>
      <w:r w:rsidRPr="00503A96">
        <w:rPr>
          <w:rFonts w:cs="Calibri"/>
          <w:lang w:val="fr-FR"/>
        </w:rPr>
        <w:t xml:space="preserve">Le Président désigne un secrétaire, qui ne doit pas nécessairement être </w:t>
      </w:r>
      <w:r w:rsidR="002706CA">
        <w:rPr>
          <w:rFonts w:cs="Calibri"/>
          <w:lang w:val="fr-FR"/>
        </w:rPr>
        <w:t>coopérateur</w:t>
      </w:r>
      <w:r w:rsidRPr="00503A96">
        <w:rPr>
          <w:rFonts w:cs="Calibri"/>
          <w:lang w:val="fr-FR"/>
        </w:rPr>
        <w:t>, et deux scrutateurs, si le nombre d</w:t>
      </w:r>
      <w:r w:rsidR="00EA5CCB">
        <w:rPr>
          <w:rFonts w:cs="Calibri"/>
          <w:lang w:val="fr-FR"/>
        </w:rPr>
        <w:t xml:space="preserve">e </w:t>
      </w:r>
      <w:r w:rsidR="002706CA">
        <w:rPr>
          <w:rFonts w:cs="Calibri"/>
          <w:lang w:val="fr-FR"/>
        </w:rPr>
        <w:t>coopérateur</w:t>
      </w:r>
      <w:r w:rsidRPr="00503A96">
        <w:rPr>
          <w:rFonts w:cs="Calibri"/>
          <w:lang w:val="fr-FR"/>
        </w:rPr>
        <w:t>s présents ou représentés le permet.</w:t>
      </w:r>
    </w:p>
    <w:p w14:paraId="2E297F22" w14:textId="77777777" w:rsidR="007D6FC9" w:rsidRPr="00503A96" w:rsidRDefault="007D6FC9" w:rsidP="00454327">
      <w:pPr>
        <w:numPr>
          <w:ilvl w:val="1"/>
          <w:numId w:val="27"/>
        </w:numPr>
        <w:spacing w:after="0"/>
        <w:jc w:val="both"/>
        <w:rPr>
          <w:rFonts w:cs="Calibri"/>
          <w:lang w:val="fr-FR"/>
        </w:rPr>
      </w:pPr>
      <w:r w:rsidRPr="00503A96">
        <w:rPr>
          <w:rFonts w:cs="Calibri"/>
          <w:lang w:val="fr-FR"/>
        </w:rPr>
        <w:t>Le Président et les scrutateurs constituent le bureau de l’</w:t>
      </w:r>
      <w:r w:rsidR="006976C5" w:rsidRPr="00503A96">
        <w:rPr>
          <w:rFonts w:cs="Calibri"/>
          <w:lang w:val="fr-FR"/>
        </w:rPr>
        <w:t>Assemblée</w:t>
      </w:r>
      <w:r w:rsidRPr="00503A96">
        <w:rPr>
          <w:rFonts w:cs="Calibri"/>
          <w:lang w:val="fr-FR"/>
        </w:rPr>
        <w:t xml:space="preserve"> générale.</w:t>
      </w:r>
    </w:p>
    <w:p w14:paraId="08FF108C" w14:textId="77777777" w:rsidR="00CE761F" w:rsidRPr="00503A96" w:rsidRDefault="00CE761F" w:rsidP="00454327">
      <w:pPr>
        <w:spacing w:after="0"/>
        <w:jc w:val="both"/>
        <w:rPr>
          <w:rFonts w:cs="Calibri"/>
          <w:lang w:val="fr-FR"/>
        </w:rPr>
      </w:pPr>
    </w:p>
    <w:p w14:paraId="3C2A927E" w14:textId="77777777" w:rsidR="00CE761F" w:rsidRPr="00503A96" w:rsidRDefault="00CE761F" w:rsidP="00454327">
      <w:pPr>
        <w:pStyle w:val="Paragraphedeliste"/>
        <w:numPr>
          <w:ilvl w:val="0"/>
          <w:numId w:val="27"/>
        </w:numPr>
        <w:spacing w:after="0"/>
        <w:jc w:val="both"/>
        <w:rPr>
          <w:rFonts w:cs="Calibri"/>
          <w:b/>
          <w:lang w:val="fr-FR"/>
        </w:rPr>
      </w:pPr>
      <w:r w:rsidRPr="00503A96">
        <w:rPr>
          <w:rFonts w:cs="Calibri"/>
          <w:b/>
          <w:lang w:val="fr-FR"/>
        </w:rPr>
        <w:t xml:space="preserve">Article </w:t>
      </w:r>
      <w:r w:rsidR="001F3DDF" w:rsidRPr="00503A96">
        <w:rPr>
          <w:rFonts w:cs="Calibri"/>
          <w:b/>
          <w:lang w:val="fr-FR"/>
        </w:rPr>
        <w:t>20</w:t>
      </w:r>
      <w:r w:rsidRPr="00503A96">
        <w:rPr>
          <w:rFonts w:cs="Calibri"/>
          <w:b/>
          <w:lang w:val="fr-FR"/>
        </w:rPr>
        <w:t xml:space="preserve"> : Ordre du jour - Quorums de vote et de présence</w:t>
      </w:r>
    </w:p>
    <w:p w14:paraId="4842B820" w14:textId="1D2E9F1F" w:rsidR="007D6FC9" w:rsidRPr="00503A96" w:rsidRDefault="007D6FC9" w:rsidP="00454327">
      <w:pPr>
        <w:numPr>
          <w:ilvl w:val="1"/>
          <w:numId w:val="27"/>
        </w:numPr>
        <w:spacing w:after="0"/>
        <w:jc w:val="both"/>
        <w:rPr>
          <w:rFonts w:cs="Calibri"/>
          <w:lang w:val="fr-FR"/>
        </w:rPr>
      </w:pPr>
      <w:r w:rsidRPr="00503A96">
        <w:rPr>
          <w:rFonts w:cs="Calibri"/>
          <w:lang w:val="fr-FR"/>
        </w:rPr>
        <w:t xml:space="preserve">A chaque </w:t>
      </w:r>
      <w:r w:rsidR="006976C5" w:rsidRPr="00503A96">
        <w:rPr>
          <w:rFonts w:cs="Calibri"/>
          <w:lang w:val="fr-FR"/>
        </w:rPr>
        <w:t>Assemblée</w:t>
      </w:r>
      <w:r w:rsidRPr="00503A96">
        <w:rPr>
          <w:rFonts w:cs="Calibri"/>
          <w:lang w:val="fr-FR"/>
        </w:rPr>
        <w:t xml:space="preserve"> générale, il est tenu une </w:t>
      </w:r>
      <w:commentRangeStart w:id="86"/>
      <w:r w:rsidRPr="00503A96">
        <w:rPr>
          <w:rFonts w:cs="Calibri"/>
          <w:lang w:val="fr-FR"/>
        </w:rPr>
        <w:t>liste des présences</w:t>
      </w:r>
      <w:commentRangeEnd w:id="86"/>
      <w:r>
        <w:rPr>
          <w:rStyle w:val="Marquedecommentaire"/>
        </w:rPr>
        <w:commentReference w:id="86"/>
      </w:r>
      <w:r w:rsidRPr="00503A96">
        <w:rPr>
          <w:rFonts w:cs="Calibri"/>
          <w:lang w:val="fr-FR"/>
        </w:rPr>
        <w:t>.</w:t>
      </w:r>
    </w:p>
    <w:p w14:paraId="429E80FC" w14:textId="77777777" w:rsidR="00CE761F" w:rsidRPr="00503A96" w:rsidRDefault="00CE761F" w:rsidP="00454327">
      <w:pPr>
        <w:numPr>
          <w:ilvl w:val="1"/>
          <w:numId w:val="27"/>
        </w:numPr>
        <w:spacing w:after="0"/>
        <w:jc w:val="both"/>
        <w:rPr>
          <w:rFonts w:cs="Calibri"/>
          <w:lang w:val="fr-FR"/>
        </w:rPr>
      </w:pPr>
      <w:r w:rsidRPr="00503A96">
        <w:rPr>
          <w:rFonts w:cs="Calibri"/>
          <w:lang w:val="fr-FR"/>
        </w:rPr>
        <w:t>Sauf cas d'urgence dûment justifiée dans le procès-verbal d'</w:t>
      </w:r>
      <w:r w:rsidR="006976C5" w:rsidRPr="00503A96">
        <w:rPr>
          <w:rFonts w:cs="Calibri"/>
          <w:lang w:val="fr-FR"/>
        </w:rPr>
        <w:t>Assemblée</w:t>
      </w:r>
      <w:r w:rsidRPr="00503A96">
        <w:rPr>
          <w:rFonts w:cs="Calibri"/>
          <w:lang w:val="fr-FR"/>
        </w:rPr>
        <w:t xml:space="preserve"> générale, aucune </w:t>
      </w:r>
      <w:r w:rsidR="006976C5" w:rsidRPr="00503A96">
        <w:rPr>
          <w:rFonts w:cs="Calibri"/>
          <w:lang w:val="fr-FR"/>
        </w:rPr>
        <w:t>Assemblée</w:t>
      </w:r>
      <w:r w:rsidRPr="00503A96">
        <w:rPr>
          <w:rFonts w:cs="Calibri"/>
          <w:lang w:val="fr-FR"/>
        </w:rPr>
        <w:t xml:space="preserve"> ne peut délibérer sur des objets qui ne figurent pas à l'ordre du jour.</w:t>
      </w:r>
    </w:p>
    <w:p w14:paraId="55C729D3" w14:textId="54EEB15B" w:rsidR="00CE761F" w:rsidRPr="00503A96" w:rsidRDefault="00CE761F" w:rsidP="00454327">
      <w:pPr>
        <w:numPr>
          <w:ilvl w:val="1"/>
          <w:numId w:val="27"/>
        </w:numPr>
        <w:spacing w:after="0"/>
        <w:jc w:val="both"/>
        <w:rPr>
          <w:rFonts w:cs="Calibri"/>
          <w:lang w:val="fr-FR"/>
        </w:rPr>
      </w:pPr>
      <w:r w:rsidRPr="00503A96">
        <w:rPr>
          <w:rFonts w:cs="Calibri"/>
          <w:lang w:val="fr-FR"/>
        </w:rPr>
        <w:t xml:space="preserve">Sauf les exceptions prévues par les présents </w:t>
      </w:r>
      <w:r w:rsidR="00A82AF0">
        <w:rPr>
          <w:rFonts w:cs="Calibri"/>
          <w:lang w:val="fr-FR"/>
        </w:rPr>
        <w:t>statuts</w:t>
      </w:r>
      <w:r w:rsidRPr="00503A96">
        <w:rPr>
          <w:rFonts w:cs="Calibri"/>
          <w:lang w:val="fr-FR"/>
        </w:rPr>
        <w:t xml:space="preserve"> et la loi, les décisions de l'</w:t>
      </w:r>
      <w:r w:rsidR="006976C5" w:rsidRPr="00503A96">
        <w:rPr>
          <w:rFonts w:cs="Calibri"/>
          <w:lang w:val="fr-FR"/>
        </w:rPr>
        <w:t>Assemblée</w:t>
      </w:r>
      <w:r w:rsidRPr="00503A96">
        <w:rPr>
          <w:rFonts w:cs="Calibri"/>
          <w:lang w:val="fr-FR"/>
        </w:rPr>
        <w:t xml:space="preserve"> générale sont prises à la majorité absolue des voix présentes ou représentées. Les abstentions ne sont pas prises en compte.</w:t>
      </w:r>
    </w:p>
    <w:p w14:paraId="549C5B2B" w14:textId="0EA11B8D" w:rsidR="00CE761F" w:rsidRPr="00503A96" w:rsidRDefault="00CE761F" w:rsidP="00454327">
      <w:pPr>
        <w:spacing w:after="0"/>
        <w:jc w:val="both"/>
        <w:rPr>
          <w:rFonts w:cs="Calibri"/>
          <w:b/>
          <w:i/>
          <w:color w:val="FFFFFF"/>
          <w:highlight w:val="darkBlue"/>
        </w:rPr>
      </w:pPr>
      <w:r w:rsidRPr="00503A96">
        <w:rPr>
          <w:rFonts w:cs="Calibri"/>
          <w:b/>
          <w:i/>
          <w:color w:val="FFFFFF"/>
          <w:highlight w:val="darkBlue"/>
        </w:rPr>
        <w:t xml:space="preserve">VARIANTE – double majorité des </w:t>
      </w:r>
      <w:r w:rsidR="002706CA">
        <w:rPr>
          <w:rFonts w:cs="Calibri"/>
          <w:b/>
          <w:i/>
          <w:color w:val="FFFFFF"/>
          <w:highlight w:val="darkBlue"/>
        </w:rPr>
        <w:t>coopérateur</w:t>
      </w:r>
      <w:r w:rsidRPr="00503A96">
        <w:rPr>
          <w:rFonts w:cs="Calibri"/>
          <w:b/>
          <w:i/>
          <w:color w:val="FFFFFF"/>
          <w:highlight w:val="darkBlue"/>
        </w:rPr>
        <w:t>s de la classe A (et/ou d’autres classes)</w:t>
      </w:r>
    </w:p>
    <w:p w14:paraId="0D626075" w14:textId="55AAB2FC" w:rsidR="00CE761F" w:rsidRPr="00503A96" w:rsidRDefault="00CE761F" w:rsidP="00454327">
      <w:pPr>
        <w:numPr>
          <w:ilvl w:val="1"/>
          <w:numId w:val="27"/>
        </w:numPr>
        <w:spacing w:after="0"/>
        <w:jc w:val="both"/>
        <w:rPr>
          <w:rFonts w:cs="Calibri"/>
          <w:lang w:val="fr-FR"/>
        </w:rPr>
      </w:pPr>
      <w:commentRangeStart w:id="87"/>
      <w:r w:rsidRPr="00503A96">
        <w:rPr>
          <w:rFonts w:cs="Calibri"/>
          <w:lang w:val="fr-FR"/>
        </w:rPr>
        <w:t xml:space="preserve">Sauf les exceptions prévues par les présents </w:t>
      </w:r>
      <w:r w:rsidR="00A82AF0">
        <w:rPr>
          <w:rFonts w:cs="Calibri"/>
          <w:lang w:val="fr-FR"/>
        </w:rPr>
        <w:t>statuts</w:t>
      </w:r>
      <w:r w:rsidRPr="00503A96">
        <w:rPr>
          <w:rFonts w:cs="Calibri"/>
          <w:lang w:val="fr-FR"/>
        </w:rPr>
        <w:t xml:space="preserve"> et la loi, les décisions de l'</w:t>
      </w:r>
      <w:r w:rsidR="006976C5" w:rsidRPr="00503A96">
        <w:rPr>
          <w:rFonts w:cs="Calibri"/>
          <w:lang w:val="fr-FR"/>
        </w:rPr>
        <w:t>Assemblée</w:t>
      </w:r>
      <w:r w:rsidRPr="00503A96">
        <w:rPr>
          <w:rFonts w:cs="Calibri"/>
          <w:lang w:val="fr-FR"/>
        </w:rPr>
        <w:t xml:space="preserve"> générale sont prises à la majorité absolue des voix présentes ou représentées, et en tout état de cause, à la majorité absolue des voix des </w:t>
      </w:r>
      <w:r w:rsidR="002706CA">
        <w:rPr>
          <w:rFonts w:cs="Calibri"/>
          <w:lang w:val="fr-FR"/>
        </w:rPr>
        <w:t>coopérateur</w:t>
      </w:r>
      <w:r w:rsidRPr="00503A96">
        <w:rPr>
          <w:rFonts w:cs="Calibri"/>
          <w:lang w:val="fr-FR"/>
        </w:rPr>
        <w:t>s de classe A, présentes ou représentées et de la classe [***].</w:t>
      </w:r>
      <w:commentRangeEnd w:id="87"/>
      <w:r>
        <w:rPr>
          <w:rStyle w:val="Marquedecommentaire"/>
        </w:rPr>
        <w:commentReference w:id="87"/>
      </w:r>
    </w:p>
    <w:p w14:paraId="121B2832" w14:textId="77777777" w:rsidR="00CE761F" w:rsidRPr="00503A96" w:rsidRDefault="00CE761F" w:rsidP="00454327">
      <w:pPr>
        <w:numPr>
          <w:ilvl w:val="1"/>
          <w:numId w:val="27"/>
        </w:numPr>
        <w:spacing w:after="0"/>
        <w:jc w:val="both"/>
        <w:rPr>
          <w:rFonts w:cs="Calibri"/>
          <w:lang w:val="fr-FR"/>
        </w:rPr>
      </w:pPr>
      <w:r w:rsidRPr="00503A96">
        <w:rPr>
          <w:rFonts w:cs="Calibri"/>
          <w:lang w:val="fr-FR"/>
        </w:rPr>
        <w:t>Lorsque la loi exige des quorums spéciaux, celui-ci est également requis au sein de la classe A et de la classe [***].</w:t>
      </w:r>
    </w:p>
    <w:p w14:paraId="36E1C8C7" w14:textId="77777777" w:rsidR="00CE761F" w:rsidRPr="00503A96" w:rsidRDefault="00CE761F" w:rsidP="00454327">
      <w:pPr>
        <w:spacing w:after="0"/>
        <w:jc w:val="both"/>
        <w:rPr>
          <w:rFonts w:cs="Calibri"/>
          <w:lang w:val="fr-FR"/>
        </w:rPr>
      </w:pPr>
    </w:p>
    <w:p w14:paraId="0EE04021" w14:textId="77777777" w:rsidR="00015B14" w:rsidRPr="00503A96" w:rsidRDefault="00E11A40" w:rsidP="00454327">
      <w:pPr>
        <w:pStyle w:val="Paragraphedeliste"/>
        <w:numPr>
          <w:ilvl w:val="0"/>
          <w:numId w:val="27"/>
        </w:numPr>
        <w:spacing w:after="0"/>
        <w:jc w:val="both"/>
        <w:rPr>
          <w:rFonts w:cs="Calibri"/>
          <w:b/>
          <w:lang w:val="fr-FR"/>
        </w:rPr>
      </w:pPr>
      <w:r w:rsidRPr="00503A96">
        <w:rPr>
          <w:rFonts w:cs="Calibri"/>
          <w:b/>
          <w:lang w:val="fr-FR"/>
        </w:rPr>
        <w:t xml:space="preserve">Article </w:t>
      </w:r>
      <w:r w:rsidR="00CE761F" w:rsidRPr="00503A96">
        <w:rPr>
          <w:rFonts w:cs="Calibri"/>
          <w:b/>
          <w:lang w:val="fr-FR"/>
        </w:rPr>
        <w:t>2</w:t>
      </w:r>
      <w:r w:rsidR="001F3DDF" w:rsidRPr="00503A96">
        <w:rPr>
          <w:rFonts w:cs="Calibri"/>
          <w:b/>
          <w:lang w:val="fr-FR"/>
        </w:rPr>
        <w:t>1</w:t>
      </w:r>
      <w:r w:rsidRPr="00503A96">
        <w:rPr>
          <w:rFonts w:cs="Calibri"/>
          <w:b/>
          <w:lang w:val="fr-FR"/>
        </w:rPr>
        <w:t xml:space="preserve"> : </w:t>
      </w:r>
      <w:r w:rsidR="00F41B0C" w:rsidRPr="00503A96">
        <w:rPr>
          <w:rFonts w:cs="Calibri"/>
          <w:b/>
          <w:lang w:val="fr-FR"/>
        </w:rPr>
        <w:t>D</w:t>
      </w:r>
      <w:r w:rsidRPr="00503A96">
        <w:rPr>
          <w:rFonts w:cs="Calibri"/>
          <w:b/>
          <w:lang w:val="fr-FR"/>
        </w:rPr>
        <w:t>roit de vote</w:t>
      </w:r>
    </w:p>
    <w:p w14:paraId="4C08F08E" w14:textId="77777777" w:rsidR="00F41B0C" w:rsidRPr="00503A96" w:rsidRDefault="00F41B0C" w:rsidP="00454327">
      <w:pPr>
        <w:shd w:val="clear" w:color="auto" w:fill="E5DFEC"/>
        <w:spacing w:after="0"/>
        <w:jc w:val="both"/>
        <w:rPr>
          <w:rFonts w:cs="Calibri"/>
          <w:i/>
          <w:u w:val="single"/>
          <w:lang w:val="fr-FR"/>
        </w:rPr>
      </w:pPr>
      <w:r w:rsidRPr="00503A96">
        <w:rPr>
          <w:rFonts w:cs="Calibri"/>
          <w:i/>
          <w:u w:val="single"/>
          <w:lang w:val="fr-FR"/>
        </w:rPr>
        <w:t xml:space="preserve">Coopérative simple – condition </w:t>
      </w:r>
      <w:r w:rsidR="002A7E5D" w:rsidRPr="00503A96">
        <w:rPr>
          <w:rFonts w:cs="Calibri"/>
          <w:i/>
          <w:u w:val="single"/>
          <w:lang w:val="fr-FR"/>
        </w:rPr>
        <w:t>W.ALTER</w:t>
      </w:r>
    </w:p>
    <w:p w14:paraId="0E0144C4" w14:textId="7D58273A" w:rsidR="00F41B0C" w:rsidRPr="00503A96" w:rsidRDefault="00F41B0C" w:rsidP="00454327">
      <w:pPr>
        <w:numPr>
          <w:ilvl w:val="1"/>
          <w:numId w:val="27"/>
        </w:numPr>
        <w:spacing w:after="0"/>
        <w:jc w:val="both"/>
        <w:rPr>
          <w:rFonts w:cs="Calibri"/>
          <w:bCs/>
          <w:lang w:val="fr-FR"/>
        </w:rPr>
      </w:pPr>
      <w:r w:rsidRPr="00503A96">
        <w:rPr>
          <w:rFonts w:cs="Calibri"/>
          <w:lang w:val="fr-FR"/>
        </w:rPr>
        <w:lastRenderedPageBreak/>
        <w:t xml:space="preserve">Aucun </w:t>
      </w:r>
      <w:r w:rsidR="002706CA">
        <w:rPr>
          <w:rFonts w:cs="Calibri"/>
          <w:lang w:val="fr-FR"/>
        </w:rPr>
        <w:t>coopérateur</w:t>
      </w:r>
      <w:r w:rsidRPr="00503A96">
        <w:rPr>
          <w:rFonts w:cs="Calibri"/>
          <w:lang w:val="fr-FR"/>
        </w:rPr>
        <w:t xml:space="preserve"> ne peut prendre part au vote, à titre personnel ou comme mandataire, pour un nombre de voix qui dépasse le </w:t>
      </w:r>
      <w:r w:rsidR="005A338A">
        <w:rPr>
          <w:rFonts w:cs="Calibri"/>
          <w:lang w:val="fr-FR"/>
        </w:rPr>
        <w:t>dixième</w:t>
      </w:r>
      <w:r w:rsidRPr="00503A96">
        <w:rPr>
          <w:rFonts w:cs="Calibri"/>
          <w:lang w:val="fr-FR"/>
        </w:rPr>
        <w:t xml:space="preserve"> des voix attachées aux </w:t>
      </w:r>
      <w:r w:rsidR="006E4774">
        <w:rPr>
          <w:rFonts w:cs="Calibri"/>
          <w:lang w:val="fr-FR"/>
        </w:rPr>
        <w:t>parts</w:t>
      </w:r>
      <w:r w:rsidRPr="00503A96">
        <w:rPr>
          <w:rFonts w:cs="Calibri"/>
          <w:lang w:val="fr-FR"/>
        </w:rPr>
        <w:t xml:space="preserve"> présentes et représentées </w:t>
      </w:r>
      <w:r w:rsidR="005A338A">
        <w:rPr>
          <w:rFonts w:cs="Calibri"/>
          <w:lang w:val="fr-FR"/>
        </w:rPr>
        <w:t>à</w:t>
      </w:r>
      <w:r w:rsidRPr="00503A96">
        <w:rPr>
          <w:rFonts w:cs="Calibri"/>
          <w:lang w:val="fr-FR"/>
        </w:rPr>
        <w:t xml:space="preserve"> l’</w:t>
      </w:r>
      <w:r w:rsidR="006976C5" w:rsidRPr="00503A96">
        <w:rPr>
          <w:rFonts w:cs="Calibri"/>
          <w:lang w:val="fr-FR"/>
        </w:rPr>
        <w:t>Assemblée</w:t>
      </w:r>
      <w:r w:rsidRPr="00503A96">
        <w:rPr>
          <w:rFonts w:cs="Calibri"/>
          <w:lang w:val="fr-FR"/>
        </w:rPr>
        <w:t xml:space="preserve"> générale.</w:t>
      </w:r>
    </w:p>
    <w:p w14:paraId="5DA0D0C8" w14:textId="77777777" w:rsidR="005A338A" w:rsidRPr="00503A96" w:rsidRDefault="005A338A" w:rsidP="00454327">
      <w:pPr>
        <w:spacing w:after="0"/>
        <w:jc w:val="both"/>
        <w:rPr>
          <w:rFonts w:cs="Calibri"/>
          <w:b/>
          <w:i/>
          <w:color w:val="FFFFFF"/>
          <w:highlight w:val="darkBlue"/>
        </w:rPr>
      </w:pPr>
      <w:r w:rsidRPr="00503A96">
        <w:rPr>
          <w:rFonts w:cs="Calibri"/>
          <w:b/>
          <w:i/>
          <w:color w:val="FFFFFF"/>
          <w:highlight w:val="darkBlue"/>
        </w:rPr>
        <w:t xml:space="preserve">VARIANTE  - 1 </w:t>
      </w:r>
      <w:r>
        <w:rPr>
          <w:rFonts w:cs="Calibri"/>
          <w:b/>
          <w:i/>
          <w:color w:val="FFFFFF"/>
          <w:highlight w:val="darkBlue"/>
        </w:rPr>
        <w:t xml:space="preserve">coopérateur </w:t>
      </w:r>
      <w:r w:rsidRPr="00503A96">
        <w:rPr>
          <w:rFonts w:cs="Calibri"/>
          <w:b/>
          <w:i/>
          <w:color w:val="FFFFFF"/>
          <w:highlight w:val="darkBlue"/>
        </w:rPr>
        <w:t xml:space="preserve">= 1 voix </w:t>
      </w:r>
    </w:p>
    <w:p w14:paraId="7D767F6A" w14:textId="080AA65E" w:rsidR="005A338A" w:rsidRPr="00503A96" w:rsidRDefault="005A338A" w:rsidP="00454327">
      <w:pPr>
        <w:numPr>
          <w:ilvl w:val="1"/>
          <w:numId w:val="27"/>
        </w:numPr>
        <w:spacing w:after="0"/>
        <w:jc w:val="both"/>
        <w:rPr>
          <w:rFonts w:cs="Calibri"/>
          <w:bCs/>
          <w:lang w:val="fr-FR"/>
        </w:rPr>
      </w:pPr>
      <w:r w:rsidRPr="00503A96">
        <w:rPr>
          <w:rFonts w:cs="Calibri"/>
          <w:bCs/>
          <w:lang w:val="fr-FR"/>
        </w:rPr>
        <w:t xml:space="preserve">Tous les </w:t>
      </w:r>
      <w:r>
        <w:rPr>
          <w:rFonts w:cs="Calibri"/>
          <w:bCs/>
          <w:lang w:val="fr-FR"/>
        </w:rPr>
        <w:t>coopérateurs</w:t>
      </w:r>
      <w:r w:rsidRPr="00503A96">
        <w:rPr>
          <w:rFonts w:cs="Calibri"/>
          <w:bCs/>
          <w:lang w:val="fr-FR"/>
        </w:rPr>
        <w:t xml:space="preserve"> ont une voix égale en toutes matières aux Assemblées générales, quel que soit le nombre de parts dont ils disposent.</w:t>
      </w:r>
    </w:p>
    <w:p w14:paraId="61B7CA20" w14:textId="77777777" w:rsidR="00F41B0C" w:rsidRPr="00503A96" w:rsidRDefault="00F41B0C" w:rsidP="00454327">
      <w:pPr>
        <w:spacing w:after="0"/>
        <w:jc w:val="both"/>
        <w:rPr>
          <w:rFonts w:cs="Calibri"/>
          <w:i/>
          <w:lang w:val="fr-FR"/>
        </w:rPr>
      </w:pPr>
    </w:p>
    <w:p w14:paraId="62D20CEF" w14:textId="77777777" w:rsidR="00F41B0C" w:rsidRPr="00503A96" w:rsidRDefault="00F41B0C" w:rsidP="00454327">
      <w:pPr>
        <w:shd w:val="clear" w:color="auto" w:fill="DBE5F1"/>
        <w:spacing w:after="0"/>
        <w:jc w:val="both"/>
        <w:rPr>
          <w:rFonts w:cs="Calibri"/>
          <w:i/>
          <w:u w:val="single"/>
          <w:lang w:val="fr-FR"/>
        </w:rPr>
      </w:pPr>
      <w:commentRangeStart w:id="88"/>
      <w:r w:rsidRPr="00503A96">
        <w:rPr>
          <w:rFonts w:cs="Calibri"/>
          <w:i/>
          <w:u w:val="single"/>
          <w:lang w:val="fr-FR"/>
        </w:rPr>
        <w:t>Coopérative agréée CNC</w:t>
      </w:r>
      <w:commentRangeEnd w:id="88"/>
      <w:r>
        <w:rPr>
          <w:rStyle w:val="Marquedecommentaire"/>
        </w:rPr>
        <w:commentReference w:id="88"/>
      </w:r>
    </w:p>
    <w:p w14:paraId="2F470876" w14:textId="22B5DE10" w:rsidR="00F41B0C" w:rsidRPr="00503A96" w:rsidRDefault="00F41B0C" w:rsidP="00454327">
      <w:pPr>
        <w:numPr>
          <w:ilvl w:val="1"/>
          <w:numId w:val="27"/>
        </w:numPr>
        <w:spacing w:after="0"/>
        <w:jc w:val="both"/>
        <w:rPr>
          <w:rFonts w:cs="Calibri"/>
          <w:bCs/>
          <w:lang w:val="fr-FR"/>
        </w:rPr>
      </w:pPr>
      <w:r w:rsidRPr="00503A96">
        <w:rPr>
          <w:rFonts w:cs="Calibri"/>
          <w:bCs/>
          <w:lang w:val="fr-FR"/>
        </w:rPr>
        <w:t xml:space="preserve">Aucun </w:t>
      </w:r>
      <w:r w:rsidR="002706CA">
        <w:rPr>
          <w:rFonts w:cs="Calibri"/>
          <w:bCs/>
          <w:lang w:val="fr-FR"/>
        </w:rPr>
        <w:t>coopérateur</w:t>
      </w:r>
      <w:r w:rsidRPr="00503A96">
        <w:rPr>
          <w:rFonts w:cs="Calibri"/>
          <w:bCs/>
          <w:lang w:val="fr-FR"/>
        </w:rPr>
        <w:t xml:space="preserve"> ne peut prendre part au vote, à titre personnel ou comme mandataire, pour un nombre de voix qui dépasse le dixième des voix attachées aux </w:t>
      </w:r>
      <w:r w:rsidR="006E4774">
        <w:rPr>
          <w:rFonts w:cs="Calibri"/>
          <w:bCs/>
          <w:lang w:val="fr-FR"/>
        </w:rPr>
        <w:t>parts</w:t>
      </w:r>
      <w:r w:rsidRPr="00503A96">
        <w:rPr>
          <w:rFonts w:cs="Calibri"/>
          <w:bCs/>
          <w:lang w:val="fr-FR"/>
        </w:rPr>
        <w:t xml:space="preserve"> présentes et représentées dans l’</w:t>
      </w:r>
      <w:r w:rsidR="006976C5" w:rsidRPr="00503A96">
        <w:rPr>
          <w:rFonts w:cs="Calibri"/>
          <w:bCs/>
          <w:lang w:val="fr-FR"/>
        </w:rPr>
        <w:t>Assemblée</w:t>
      </w:r>
      <w:r w:rsidRPr="00503A96">
        <w:rPr>
          <w:rFonts w:cs="Calibri"/>
          <w:bCs/>
          <w:lang w:val="fr-FR"/>
        </w:rPr>
        <w:t xml:space="preserve"> générale.</w:t>
      </w:r>
    </w:p>
    <w:p w14:paraId="06535659" w14:textId="77777777" w:rsidR="00AE238A" w:rsidRPr="00503A96" w:rsidRDefault="00AE238A" w:rsidP="00454327">
      <w:pPr>
        <w:spacing w:after="0"/>
        <w:jc w:val="both"/>
        <w:rPr>
          <w:rFonts w:cs="Calibri"/>
          <w:bCs/>
          <w:lang w:val="fr-FR"/>
        </w:rPr>
      </w:pPr>
    </w:p>
    <w:p w14:paraId="46243E24" w14:textId="77777777" w:rsidR="00F41B0C" w:rsidRPr="00503A96" w:rsidRDefault="00F41B0C" w:rsidP="00454327">
      <w:pPr>
        <w:shd w:val="clear" w:color="auto" w:fill="F2DBDB"/>
        <w:spacing w:after="0"/>
        <w:jc w:val="both"/>
        <w:rPr>
          <w:rFonts w:cs="Calibri"/>
          <w:i/>
          <w:u w:val="single"/>
          <w:lang w:val="fr-FR"/>
        </w:rPr>
      </w:pPr>
      <w:commentRangeStart w:id="89"/>
      <w:r w:rsidRPr="00503A96">
        <w:rPr>
          <w:rFonts w:cs="Calibri"/>
          <w:i/>
          <w:u w:val="single"/>
          <w:lang w:val="fr-FR"/>
        </w:rPr>
        <w:t>Coopérative avec agrément entreprise sociale</w:t>
      </w:r>
      <w:commentRangeEnd w:id="89"/>
      <w:r>
        <w:rPr>
          <w:rStyle w:val="Marquedecommentaire"/>
        </w:rPr>
        <w:commentReference w:id="89"/>
      </w:r>
    </w:p>
    <w:p w14:paraId="7770D28D" w14:textId="5A4AEE62" w:rsidR="00F41B0C" w:rsidRPr="00503A96" w:rsidRDefault="00F41B0C" w:rsidP="00454327">
      <w:pPr>
        <w:numPr>
          <w:ilvl w:val="1"/>
          <w:numId w:val="27"/>
        </w:numPr>
        <w:spacing w:after="0"/>
        <w:jc w:val="both"/>
        <w:rPr>
          <w:rFonts w:cs="Calibri"/>
          <w:bCs/>
          <w:lang w:val="fr-FR"/>
        </w:rPr>
      </w:pPr>
      <w:r w:rsidRPr="00503A96">
        <w:rPr>
          <w:rFonts w:cs="Calibri"/>
          <w:bCs/>
          <w:lang w:val="fr-FR"/>
        </w:rPr>
        <w:t xml:space="preserve">Aucun </w:t>
      </w:r>
      <w:r w:rsidR="002706CA">
        <w:rPr>
          <w:rFonts w:cs="Calibri"/>
          <w:bCs/>
          <w:lang w:val="fr-FR"/>
        </w:rPr>
        <w:t>coopérateur</w:t>
      </w:r>
      <w:r w:rsidRPr="00503A96">
        <w:rPr>
          <w:rFonts w:cs="Calibri"/>
          <w:bCs/>
          <w:lang w:val="fr-FR"/>
        </w:rPr>
        <w:t xml:space="preserve"> ne peut prendre part au vote, à titre personnel ou comme mandataire, pour un nombre de voix qui dépasse le dixième des voix attachées aux </w:t>
      </w:r>
      <w:r w:rsidR="006E4774">
        <w:rPr>
          <w:rFonts w:cs="Calibri"/>
          <w:bCs/>
          <w:lang w:val="fr-FR"/>
        </w:rPr>
        <w:t>parts</w:t>
      </w:r>
      <w:r w:rsidRPr="00503A96">
        <w:rPr>
          <w:rFonts w:cs="Calibri"/>
          <w:bCs/>
          <w:lang w:val="fr-FR"/>
        </w:rPr>
        <w:t xml:space="preserve"> présentes et représentées dans l’</w:t>
      </w:r>
      <w:r w:rsidR="006976C5" w:rsidRPr="00503A96">
        <w:rPr>
          <w:rFonts w:cs="Calibri"/>
          <w:bCs/>
          <w:lang w:val="fr-FR"/>
        </w:rPr>
        <w:t>Assemblée</w:t>
      </w:r>
      <w:r w:rsidRPr="00503A96">
        <w:rPr>
          <w:rFonts w:cs="Calibri"/>
          <w:bCs/>
          <w:lang w:val="fr-FR"/>
        </w:rPr>
        <w:t xml:space="preserve"> générale..</w:t>
      </w:r>
    </w:p>
    <w:p w14:paraId="3E4A6582" w14:textId="77777777" w:rsidR="00CE761F" w:rsidRPr="00503A96" w:rsidRDefault="00CE761F" w:rsidP="00454327">
      <w:pPr>
        <w:spacing w:after="0"/>
        <w:jc w:val="both"/>
        <w:rPr>
          <w:rFonts w:cs="Calibri"/>
          <w:bCs/>
          <w:lang w:val="fr-FR"/>
        </w:rPr>
      </w:pPr>
    </w:p>
    <w:p w14:paraId="4724F07C" w14:textId="07A80643" w:rsidR="00F41B0C" w:rsidRPr="00503A96" w:rsidRDefault="00F41B0C" w:rsidP="00454327">
      <w:pPr>
        <w:numPr>
          <w:ilvl w:val="1"/>
          <w:numId w:val="27"/>
        </w:numPr>
        <w:spacing w:after="0"/>
        <w:jc w:val="both"/>
        <w:rPr>
          <w:rFonts w:cs="Calibri"/>
          <w:lang w:val="fr-FR"/>
        </w:rPr>
      </w:pPr>
      <w:commentRangeStart w:id="90"/>
      <w:r w:rsidRPr="00503A96">
        <w:rPr>
          <w:rFonts w:cs="Calibri"/>
          <w:bCs/>
          <w:lang w:val="fr-FR"/>
        </w:rPr>
        <w:t>Le</w:t>
      </w:r>
      <w:r w:rsidRPr="00503A96">
        <w:rPr>
          <w:rFonts w:cs="Calibri"/>
          <w:lang w:val="fr-FR"/>
        </w:rPr>
        <w:t xml:space="preserve"> droit de vote afférent aux </w:t>
      </w:r>
      <w:r w:rsidR="006E4774">
        <w:rPr>
          <w:rFonts w:cs="Calibri"/>
          <w:lang w:val="fr-FR"/>
        </w:rPr>
        <w:t>parts</w:t>
      </w:r>
      <w:r w:rsidRPr="00503A96">
        <w:rPr>
          <w:rFonts w:cs="Calibri"/>
          <w:lang w:val="fr-FR"/>
        </w:rPr>
        <w:t xml:space="preserve"> dont les versements exigibles ne sont pas effectués, est suspendu. </w:t>
      </w:r>
      <w:commentRangeEnd w:id="90"/>
      <w:r>
        <w:rPr>
          <w:rStyle w:val="Marquedecommentaire"/>
        </w:rPr>
        <w:commentReference w:id="90"/>
      </w:r>
    </w:p>
    <w:p w14:paraId="6F2AB117" w14:textId="77777777" w:rsidR="00F41B0C" w:rsidRDefault="00F41B0C" w:rsidP="00454327">
      <w:pPr>
        <w:spacing w:after="0"/>
        <w:jc w:val="both"/>
        <w:rPr>
          <w:rFonts w:cs="Calibri"/>
          <w:lang w:val="fr-FR"/>
        </w:rPr>
      </w:pPr>
    </w:p>
    <w:p w14:paraId="7B1CD4C0" w14:textId="1431F319" w:rsidR="005A338A" w:rsidRPr="00503A96" w:rsidRDefault="005A338A" w:rsidP="00454327">
      <w:pPr>
        <w:spacing w:after="0"/>
        <w:jc w:val="both"/>
        <w:rPr>
          <w:rFonts w:cs="Calibri"/>
          <w:b/>
          <w:i/>
          <w:color w:val="FFFFFF"/>
          <w:highlight w:val="darkBlue"/>
        </w:rPr>
      </w:pPr>
      <w:r>
        <w:rPr>
          <w:rFonts w:cs="Calibri"/>
          <w:b/>
          <w:i/>
          <w:color w:val="FFFFFF"/>
          <w:highlight w:val="darkBlue"/>
        </w:rPr>
        <w:t>OPTION </w:t>
      </w:r>
      <w:commentRangeStart w:id="91"/>
      <w:r>
        <w:rPr>
          <w:rFonts w:cs="Calibri"/>
          <w:b/>
          <w:i/>
          <w:color w:val="FFFFFF"/>
          <w:highlight w:val="darkBlue"/>
        </w:rPr>
        <w:t>: vote par écrit</w:t>
      </w:r>
      <w:r w:rsidRPr="00503A96">
        <w:rPr>
          <w:rFonts w:cs="Calibri"/>
          <w:b/>
          <w:i/>
          <w:color w:val="FFFFFF"/>
          <w:highlight w:val="darkBlue"/>
        </w:rPr>
        <w:t xml:space="preserve"> </w:t>
      </w:r>
      <w:commentRangeEnd w:id="91"/>
      <w:r>
        <w:rPr>
          <w:rStyle w:val="Marquedecommentaire"/>
        </w:rPr>
        <w:commentReference w:id="91"/>
      </w:r>
    </w:p>
    <w:p w14:paraId="7A99D8BD" w14:textId="77777777" w:rsidR="005A338A" w:rsidRPr="00503A96" w:rsidRDefault="005A338A" w:rsidP="00454327">
      <w:pPr>
        <w:spacing w:after="0"/>
        <w:jc w:val="both"/>
        <w:rPr>
          <w:rFonts w:cs="Calibri"/>
          <w:lang w:val="fr-FR"/>
        </w:rPr>
      </w:pPr>
    </w:p>
    <w:p w14:paraId="53D8BCB6" w14:textId="6FEC8FE4" w:rsidR="000110B8" w:rsidRPr="00503A96" w:rsidRDefault="000110B8" w:rsidP="00454327">
      <w:pPr>
        <w:numPr>
          <w:ilvl w:val="1"/>
          <w:numId w:val="27"/>
        </w:numPr>
        <w:spacing w:after="0"/>
        <w:jc w:val="both"/>
        <w:rPr>
          <w:rFonts w:cs="Calibri"/>
          <w:bCs/>
          <w:lang w:val="fr-FR"/>
        </w:rPr>
      </w:pPr>
      <w:r w:rsidRPr="00503A96">
        <w:rPr>
          <w:rFonts w:cs="Calibri"/>
        </w:rPr>
        <w:t xml:space="preserve">Un </w:t>
      </w:r>
      <w:r w:rsidR="002706CA">
        <w:rPr>
          <w:rFonts w:cs="Calibri"/>
        </w:rPr>
        <w:t>coopérateur</w:t>
      </w:r>
      <w:r w:rsidRPr="00503A96">
        <w:rPr>
          <w:rFonts w:cs="Calibri"/>
        </w:rPr>
        <w:t xml:space="preserve"> qui ne peut être présent a en outre la faculté de voter par écrit avant l’assemblée générale. Ce vote par écrit doit être transmis à la société au plus tard 3 jours avant le jour de l’</w:t>
      </w:r>
      <w:r w:rsidR="005A338A">
        <w:rPr>
          <w:rFonts w:cs="Calibri"/>
        </w:rPr>
        <w:t>A</w:t>
      </w:r>
      <w:r w:rsidRPr="00503A96">
        <w:rPr>
          <w:rFonts w:cs="Calibri"/>
        </w:rPr>
        <w:t xml:space="preserve">ssemblée générale. Un vote émis par écrit reste valable pour chaque assemblée générale suivante dans la mesure où il y est traité des mêmes points de l’ordre du jour, sauf si la société est informée d’une cession des </w:t>
      </w:r>
      <w:r w:rsidR="006E4774">
        <w:rPr>
          <w:rFonts w:cs="Calibri"/>
        </w:rPr>
        <w:t>parts</w:t>
      </w:r>
      <w:r w:rsidRPr="00503A96">
        <w:rPr>
          <w:rFonts w:cs="Calibri"/>
        </w:rPr>
        <w:t>.</w:t>
      </w:r>
    </w:p>
    <w:p w14:paraId="3CCC679C" w14:textId="77777777" w:rsidR="000110B8" w:rsidRPr="00503A96" w:rsidRDefault="000110B8" w:rsidP="00454327">
      <w:pPr>
        <w:spacing w:after="0"/>
        <w:jc w:val="both"/>
        <w:rPr>
          <w:rFonts w:cs="Calibri"/>
          <w:lang w:val="fr-FR"/>
        </w:rPr>
      </w:pPr>
    </w:p>
    <w:p w14:paraId="08AFAF2E" w14:textId="77777777" w:rsidR="00E11A40" w:rsidRPr="00503A96" w:rsidRDefault="00E11A40" w:rsidP="00454327">
      <w:pPr>
        <w:pStyle w:val="Paragraphedeliste"/>
        <w:numPr>
          <w:ilvl w:val="0"/>
          <w:numId w:val="27"/>
        </w:numPr>
        <w:spacing w:after="0"/>
        <w:jc w:val="both"/>
        <w:rPr>
          <w:rFonts w:cs="Calibri"/>
          <w:b/>
          <w:lang w:val="fr-FR"/>
        </w:rPr>
      </w:pPr>
      <w:r w:rsidRPr="00503A96">
        <w:rPr>
          <w:rFonts w:cs="Calibri"/>
          <w:b/>
          <w:lang w:val="fr-FR"/>
        </w:rPr>
        <w:t xml:space="preserve">Article </w:t>
      </w:r>
      <w:r w:rsidR="00CE761F" w:rsidRPr="00503A96">
        <w:rPr>
          <w:rFonts w:cs="Calibri"/>
          <w:b/>
          <w:lang w:val="fr-FR"/>
        </w:rPr>
        <w:t>2</w:t>
      </w:r>
      <w:r w:rsidR="001F3DDF" w:rsidRPr="00503A96">
        <w:rPr>
          <w:rFonts w:cs="Calibri"/>
          <w:b/>
          <w:lang w:val="fr-FR"/>
        </w:rPr>
        <w:t>2</w:t>
      </w:r>
      <w:r w:rsidRPr="00503A96">
        <w:rPr>
          <w:rFonts w:cs="Calibri"/>
          <w:b/>
          <w:lang w:val="fr-FR"/>
        </w:rPr>
        <w:t> : Procuration</w:t>
      </w:r>
    </w:p>
    <w:p w14:paraId="56E03394" w14:textId="77777777" w:rsidR="002A7E5D" w:rsidRPr="00503A96" w:rsidRDefault="002A7E5D" w:rsidP="00454327">
      <w:pPr>
        <w:pStyle w:val="Paragraphedeliste"/>
        <w:numPr>
          <w:ilvl w:val="0"/>
          <w:numId w:val="34"/>
        </w:numPr>
        <w:spacing w:after="0"/>
        <w:contextualSpacing w:val="0"/>
        <w:jc w:val="both"/>
        <w:rPr>
          <w:rFonts w:cs="Calibri"/>
          <w:vanish/>
          <w:lang w:val="fr-FR"/>
        </w:rPr>
      </w:pPr>
    </w:p>
    <w:p w14:paraId="7227939F" w14:textId="77777777" w:rsidR="002A7E5D" w:rsidRPr="00503A96" w:rsidRDefault="002A7E5D" w:rsidP="00454327">
      <w:pPr>
        <w:pStyle w:val="Paragraphedeliste"/>
        <w:numPr>
          <w:ilvl w:val="0"/>
          <w:numId w:val="34"/>
        </w:numPr>
        <w:spacing w:after="0"/>
        <w:contextualSpacing w:val="0"/>
        <w:jc w:val="both"/>
        <w:rPr>
          <w:rFonts w:cs="Calibri"/>
          <w:vanish/>
          <w:lang w:val="fr-FR"/>
        </w:rPr>
      </w:pPr>
    </w:p>
    <w:p w14:paraId="73573950" w14:textId="77777777" w:rsidR="002A7E5D" w:rsidRPr="00503A96" w:rsidRDefault="002A7E5D" w:rsidP="00454327">
      <w:pPr>
        <w:pStyle w:val="Paragraphedeliste"/>
        <w:numPr>
          <w:ilvl w:val="0"/>
          <w:numId w:val="34"/>
        </w:numPr>
        <w:spacing w:after="0"/>
        <w:contextualSpacing w:val="0"/>
        <w:jc w:val="both"/>
        <w:rPr>
          <w:rFonts w:cs="Calibri"/>
          <w:vanish/>
          <w:lang w:val="fr-FR"/>
        </w:rPr>
      </w:pPr>
    </w:p>
    <w:p w14:paraId="743EAA52" w14:textId="30B1E640" w:rsidR="00E11A40" w:rsidRPr="00503A96" w:rsidRDefault="00E11A40" w:rsidP="00454327">
      <w:pPr>
        <w:numPr>
          <w:ilvl w:val="1"/>
          <w:numId w:val="34"/>
        </w:numPr>
        <w:spacing w:after="0"/>
        <w:jc w:val="both"/>
        <w:rPr>
          <w:rFonts w:cs="Calibri"/>
          <w:lang w:val="fr-FR"/>
        </w:rPr>
      </w:pPr>
      <w:r w:rsidRPr="00503A96">
        <w:rPr>
          <w:rFonts w:cs="Calibri"/>
          <w:lang w:val="fr-FR"/>
        </w:rPr>
        <w:t xml:space="preserve">Tout </w:t>
      </w:r>
      <w:r w:rsidR="002706CA">
        <w:rPr>
          <w:rFonts w:cs="Calibri"/>
          <w:lang w:val="fr-FR"/>
        </w:rPr>
        <w:t>coopérateur</w:t>
      </w:r>
      <w:r w:rsidRPr="00503A96">
        <w:rPr>
          <w:rFonts w:cs="Calibri"/>
          <w:lang w:val="fr-FR"/>
        </w:rPr>
        <w:t xml:space="preserve"> peut conférer à toute autre personne, un mandat pour le représenter à une ou plusieurs </w:t>
      </w:r>
      <w:r w:rsidR="006976C5" w:rsidRPr="00503A96">
        <w:rPr>
          <w:rFonts w:cs="Calibri"/>
          <w:lang w:val="fr-FR"/>
        </w:rPr>
        <w:t>Assemblée</w:t>
      </w:r>
      <w:r w:rsidRPr="00503A96">
        <w:rPr>
          <w:rFonts w:cs="Calibri"/>
          <w:lang w:val="fr-FR"/>
        </w:rPr>
        <w:t xml:space="preserve">s et y voter en ses lieu et place. </w:t>
      </w:r>
    </w:p>
    <w:p w14:paraId="2318FA29" w14:textId="77777777" w:rsidR="00E11A40" w:rsidRPr="00503A96" w:rsidRDefault="00E11A40" w:rsidP="00454327">
      <w:pPr>
        <w:numPr>
          <w:ilvl w:val="1"/>
          <w:numId w:val="34"/>
        </w:numPr>
        <w:spacing w:after="0"/>
        <w:jc w:val="both"/>
        <w:rPr>
          <w:rFonts w:cs="Calibri"/>
          <w:lang w:val="fr-FR"/>
        </w:rPr>
      </w:pPr>
      <w:r w:rsidRPr="00503A96">
        <w:rPr>
          <w:rFonts w:cs="Calibri"/>
          <w:lang w:val="fr-FR"/>
        </w:rPr>
        <w:t>Cette procuration doit être écrite mais peut intervenir sur tout support, en ce compris électronique.</w:t>
      </w:r>
    </w:p>
    <w:p w14:paraId="1041BFCE" w14:textId="77777777" w:rsidR="00E11A40" w:rsidRPr="00503A96" w:rsidRDefault="00E11A40" w:rsidP="00454327">
      <w:pPr>
        <w:numPr>
          <w:ilvl w:val="1"/>
          <w:numId w:val="34"/>
        </w:numPr>
        <w:spacing w:after="0"/>
        <w:jc w:val="both"/>
        <w:rPr>
          <w:rFonts w:cs="Calibri"/>
          <w:lang w:val="fr-FR"/>
        </w:rPr>
      </w:pPr>
      <w:commentRangeStart w:id="92"/>
      <w:r w:rsidRPr="00503A96">
        <w:rPr>
          <w:rFonts w:cs="Calibri"/>
          <w:lang w:val="fr-FR"/>
        </w:rPr>
        <w:t>Personne ne peut être porteur de plus de deux procurations.</w:t>
      </w:r>
      <w:commentRangeEnd w:id="92"/>
      <w:r>
        <w:rPr>
          <w:rStyle w:val="Marquedecommentaire"/>
        </w:rPr>
        <w:commentReference w:id="92"/>
      </w:r>
    </w:p>
    <w:p w14:paraId="4567EB32" w14:textId="77777777" w:rsidR="00E216C0" w:rsidRPr="00503A96" w:rsidRDefault="00E216C0" w:rsidP="00454327">
      <w:pPr>
        <w:spacing w:after="0"/>
        <w:jc w:val="both"/>
        <w:rPr>
          <w:rFonts w:cs="Calibri"/>
          <w:lang w:val="fr-FR"/>
        </w:rPr>
      </w:pPr>
    </w:p>
    <w:p w14:paraId="3EB6C132" w14:textId="77777777" w:rsidR="00E11A40" w:rsidRPr="00503A96" w:rsidRDefault="00E11A40" w:rsidP="00454327">
      <w:pPr>
        <w:pStyle w:val="Paragraphedeliste"/>
        <w:numPr>
          <w:ilvl w:val="0"/>
          <w:numId w:val="34"/>
        </w:numPr>
        <w:spacing w:after="0"/>
        <w:jc w:val="both"/>
        <w:rPr>
          <w:rFonts w:cs="Calibri"/>
          <w:b/>
          <w:lang w:val="fr-FR"/>
        </w:rPr>
      </w:pPr>
      <w:r w:rsidRPr="00503A96">
        <w:rPr>
          <w:rFonts w:cs="Calibri"/>
          <w:b/>
          <w:lang w:val="fr-FR"/>
        </w:rPr>
        <w:t>Article 2</w:t>
      </w:r>
      <w:r w:rsidR="001F3DDF" w:rsidRPr="00503A96">
        <w:rPr>
          <w:rFonts w:cs="Calibri"/>
          <w:b/>
          <w:lang w:val="fr-FR"/>
        </w:rPr>
        <w:t>3</w:t>
      </w:r>
      <w:r w:rsidRPr="00503A96">
        <w:rPr>
          <w:rFonts w:cs="Calibri"/>
          <w:b/>
          <w:lang w:val="fr-FR"/>
        </w:rPr>
        <w:t xml:space="preserve"> : Prorogation</w:t>
      </w:r>
    </w:p>
    <w:p w14:paraId="041E6173" w14:textId="77777777" w:rsidR="00E11A40" w:rsidRPr="00503A96" w:rsidRDefault="002D7AA9" w:rsidP="00454327">
      <w:pPr>
        <w:numPr>
          <w:ilvl w:val="1"/>
          <w:numId w:val="34"/>
        </w:numPr>
        <w:spacing w:after="0"/>
        <w:jc w:val="both"/>
        <w:rPr>
          <w:rFonts w:cs="Calibri"/>
          <w:lang w:val="fr-FR"/>
        </w:rPr>
      </w:pPr>
      <w:r w:rsidRPr="00503A96">
        <w:rPr>
          <w:rFonts w:cs="Calibri"/>
          <w:lang w:val="fr-FR"/>
        </w:rPr>
        <w:lastRenderedPageBreak/>
        <w:t>L’organe d’administration a le droit de proroger, séance tenante, la décision relative à l’approbation des comptes annuels à trois semaines. S</w:t>
      </w:r>
      <w:r w:rsidR="00252954" w:rsidRPr="00503A96">
        <w:rPr>
          <w:rFonts w:cs="Calibri"/>
          <w:lang w:val="fr-FR"/>
        </w:rPr>
        <w:t>auf s</w:t>
      </w:r>
      <w:r w:rsidRPr="00503A96">
        <w:rPr>
          <w:rFonts w:cs="Calibri"/>
          <w:lang w:val="fr-FR"/>
        </w:rPr>
        <w:t>i l’</w:t>
      </w:r>
      <w:r w:rsidR="006976C5" w:rsidRPr="00503A96">
        <w:rPr>
          <w:rFonts w:cs="Calibri"/>
          <w:lang w:val="fr-FR"/>
        </w:rPr>
        <w:t>Assemblée</w:t>
      </w:r>
      <w:r w:rsidRPr="00503A96">
        <w:rPr>
          <w:rFonts w:cs="Calibri"/>
          <w:lang w:val="fr-FR"/>
        </w:rPr>
        <w:t xml:space="preserve"> générale en décide autrement, cette prorogation n’annule pas les autres décisions prises. L’</w:t>
      </w:r>
      <w:r w:rsidR="006976C5" w:rsidRPr="00503A96">
        <w:rPr>
          <w:rFonts w:cs="Calibri"/>
          <w:lang w:val="fr-FR"/>
        </w:rPr>
        <w:t>Assemblée</w:t>
      </w:r>
      <w:r w:rsidRPr="00503A96">
        <w:rPr>
          <w:rFonts w:cs="Calibri"/>
          <w:lang w:val="fr-FR"/>
        </w:rPr>
        <w:t xml:space="preserve"> suivante a le droit d’arrêter définitivement les comptes annuels.</w:t>
      </w:r>
    </w:p>
    <w:p w14:paraId="1C8D3ACB" w14:textId="77777777" w:rsidR="00E216C0" w:rsidRPr="00503A96" w:rsidRDefault="00E216C0" w:rsidP="00454327">
      <w:pPr>
        <w:spacing w:after="0"/>
        <w:jc w:val="both"/>
        <w:rPr>
          <w:rFonts w:cs="Calibri"/>
          <w:lang w:val="fr-FR"/>
        </w:rPr>
      </w:pPr>
    </w:p>
    <w:p w14:paraId="71153231" w14:textId="77777777" w:rsidR="00E11A40" w:rsidRPr="00503A96" w:rsidRDefault="00E11A40" w:rsidP="00454327">
      <w:pPr>
        <w:pStyle w:val="Paragraphedeliste"/>
        <w:numPr>
          <w:ilvl w:val="0"/>
          <w:numId w:val="34"/>
        </w:numPr>
        <w:spacing w:after="0"/>
        <w:jc w:val="both"/>
        <w:rPr>
          <w:rFonts w:cs="Calibri"/>
          <w:b/>
          <w:lang w:val="fr-FR"/>
        </w:rPr>
      </w:pPr>
      <w:r w:rsidRPr="00503A96">
        <w:rPr>
          <w:rFonts w:cs="Calibri"/>
          <w:b/>
          <w:lang w:val="fr-FR"/>
        </w:rPr>
        <w:t>Article 2</w:t>
      </w:r>
      <w:r w:rsidR="001F3DDF" w:rsidRPr="00503A96">
        <w:rPr>
          <w:rFonts w:cs="Calibri"/>
          <w:b/>
          <w:lang w:val="fr-FR"/>
        </w:rPr>
        <w:t>4</w:t>
      </w:r>
      <w:r w:rsidRPr="00503A96">
        <w:rPr>
          <w:rFonts w:cs="Calibri"/>
          <w:b/>
          <w:lang w:val="fr-FR"/>
        </w:rPr>
        <w:t xml:space="preserve"> : </w:t>
      </w:r>
      <w:r w:rsidR="00E216C0" w:rsidRPr="00503A96">
        <w:rPr>
          <w:rFonts w:cs="Calibri"/>
          <w:b/>
          <w:lang w:val="fr-FR"/>
        </w:rPr>
        <w:t>P</w:t>
      </w:r>
      <w:r w:rsidRPr="00503A96">
        <w:rPr>
          <w:rFonts w:cs="Calibri"/>
          <w:b/>
          <w:lang w:val="fr-FR"/>
        </w:rPr>
        <w:t>rocès-verbaux et extraits</w:t>
      </w:r>
    </w:p>
    <w:p w14:paraId="553387B2" w14:textId="5B74948D" w:rsidR="00E11A40" w:rsidRPr="00503A96" w:rsidRDefault="00E11A40" w:rsidP="00454327">
      <w:pPr>
        <w:numPr>
          <w:ilvl w:val="1"/>
          <w:numId w:val="34"/>
        </w:numPr>
        <w:spacing w:after="0"/>
        <w:jc w:val="both"/>
        <w:rPr>
          <w:rFonts w:cs="Calibri"/>
          <w:lang w:val="fr-FR"/>
        </w:rPr>
      </w:pPr>
      <w:r w:rsidRPr="00503A96">
        <w:rPr>
          <w:rFonts w:cs="Calibri"/>
          <w:lang w:val="fr-FR"/>
        </w:rPr>
        <w:t xml:space="preserve">Les procès-verbaux des </w:t>
      </w:r>
      <w:r w:rsidR="006976C5" w:rsidRPr="00503A96">
        <w:rPr>
          <w:rFonts w:cs="Calibri"/>
          <w:lang w:val="fr-FR"/>
        </w:rPr>
        <w:t>Assemblée</w:t>
      </w:r>
      <w:r w:rsidRPr="00503A96">
        <w:rPr>
          <w:rFonts w:cs="Calibri"/>
          <w:lang w:val="fr-FR"/>
        </w:rPr>
        <w:t xml:space="preserve">s générales sont signés par les membres du bureau et les </w:t>
      </w:r>
      <w:r w:rsidR="002706CA">
        <w:rPr>
          <w:rFonts w:cs="Calibri"/>
          <w:lang w:val="fr-FR"/>
        </w:rPr>
        <w:t>coopérateur</w:t>
      </w:r>
      <w:r w:rsidRPr="00503A96">
        <w:rPr>
          <w:rFonts w:cs="Calibri"/>
          <w:lang w:val="fr-FR"/>
        </w:rPr>
        <w:t xml:space="preserve">s qui le demandent. </w:t>
      </w:r>
    </w:p>
    <w:p w14:paraId="34E9A848" w14:textId="5852FB4C" w:rsidR="00E11A40" w:rsidRPr="00503A96" w:rsidRDefault="00E11A40" w:rsidP="00454327">
      <w:pPr>
        <w:numPr>
          <w:ilvl w:val="1"/>
          <w:numId w:val="34"/>
        </w:numPr>
        <w:spacing w:after="0"/>
        <w:jc w:val="both"/>
        <w:rPr>
          <w:rFonts w:cs="Calibri"/>
          <w:lang w:val="fr-FR"/>
        </w:rPr>
      </w:pPr>
      <w:r w:rsidRPr="00503A96">
        <w:rPr>
          <w:rFonts w:cs="Calibri"/>
          <w:lang w:val="fr-FR"/>
        </w:rPr>
        <w:t xml:space="preserve">Les extraits ou copies à produire en justice ou ailleurs sont signés par </w:t>
      </w:r>
      <w:r w:rsidR="00E216C0" w:rsidRPr="00503A96">
        <w:rPr>
          <w:rFonts w:cs="Calibri"/>
          <w:lang w:val="fr-FR"/>
        </w:rPr>
        <w:t xml:space="preserve">deux </w:t>
      </w:r>
      <w:r w:rsidRPr="00503A96">
        <w:rPr>
          <w:rFonts w:cs="Calibri"/>
          <w:lang w:val="fr-FR"/>
        </w:rPr>
        <w:t>administrateurs ayant le pouvoir de représentation</w:t>
      </w:r>
      <w:r w:rsidR="00E216C0" w:rsidRPr="00503A96">
        <w:rPr>
          <w:rFonts w:cs="Calibri"/>
          <w:lang w:val="fr-FR"/>
        </w:rPr>
        <w:t>, confo</w:t>
      </w:r>
      <w:r w:rsidR="002D7AA9" w:rsidRPr="00503A96">
        <w:rPr>
          <w:rFonts w:cs="Calibri"/>
          <w:lang w:val="fr-FR"/>
        </w:rPr>
        <w:t xml:space="preserve">rmément </w:t>
      </w:r>
      <w:r w:rsidR="003E7102">
        <w:rPr>
          <w:rFonts w:cs="Calibri"/>
          <w:lang w:val="fr-FR"/>
        </w:rPr>
        <w:t>aux statuts.</w:t>
      </w:r>
      <w:r w:rsidRPr="00503A96">
        <w:rPr>
          <w:rFonts w:cs="Calibri"/>
          <w:lang w:val="fr-FR"/>
        </w:rPr>
        <w:t xml:space="preserve"> </w:t>
      </w:r>
    </w:p>
    <w:p w14:paraId="02E9AC39" w14:textId="77777777" w:rsidR="006749F8" w:rsidRPr="00503A96" w:rsidRDefault="006749F8" w:rsidP="00454327">
      <w:pPr>
        <w:spacing w:after="0"/>
        <w:jc w:val="both"/>
        <w:rPr>
          <w:rFonts w:cs="Calibri"/>
          <w:lang w:val="fr-FR"/>
        </w:rPr>
      </w:pPr>
    </w:p>
    <w:p w14:paraId="5980C6EB" w14:textId="77777777" w:rsidR="00E710DC" w:rsidRPr="00503A96" w:rsidRDefault="00E710DC" w:rsidP="00454327">
      <w:pPr>
        <w:spacing w:after="0"/>
        <w:jc w:val="both"/>
        <w:rPr>
          <w:rFonts w:cs="Calibri"/>
          <w:lang w:val="fr-FR"/>
        </w:rPr>
      </w:pPr>
    </w:p>
    <w:p w14:paraId="3C5C18C3" w14:textId="77777777" w:rsidR="00E710DC" w:rsidRPr="00503A96" w:rsidRDefault="00E710DC" w:rsidP="00E710DC">
      <w:pPr>
        <w:pBdr>
          <w:top w:val="dotted" w:sz="4" w:space="1" w:color="auto"/>
          <w:left w:val="dotted" w:sz="4" w:space="4" w:color="auto"/>
          <w:bottom w:val="dotted" w:sz="4" w:space="1" w:color="auto"/>
          <w:right w:val="dotted" w:sz="4" w:space="4" w:color="auto"/>
        </w:pBdr>
        <w:spacing w:after="0"/>
        <w:jc w:val="center"/>
        <w:rPr>
          <w:rFonts w:cs="Calibri"/>
          <w:lang w:val="fr-FR"/>
        </w:rPr>
      </w:pPr>
      <w:r w:rsidRPr="00503A96">
        <w:rPr>
          <w:rFonts w:cs="Calibri"/>
          <w:b/>
        </w:rPr>
        <w:t>TITRE V. EXERCICE SOCIAL – COMPTES ANNUELS - INVENTAIRE</w:t>
      </w:r>
    </w:p>
    <w:p w14:paraId="342ED731" w14:textId="77777777" w:rsidR="006749F8" w:rsidRPr="00503A96" w:rsidRDefault="006749F8" w:rsidP="00454327">
      <w:pPr>
        <w:spacing w:after="0"/>
        <w:jc w:val="both"/>
        <w:rPr>
          <w:rFonts w:cs="Calibri"/>
          <w:b/>
          <w:lang w:val="fr-FR"/>
        </w:rPr>
      </w:pPr>
    </w:p>
    <w:p w14:paraId="0402514A" w14:textId="77777777" w:rsidR="00E710DC" w:rsidRPr="00503A96" w:rsidRDefault="00E710DC" w:rsidP="00454327">
      <w:pPr>
        <w:pStyle w:val="Paragraphedeliste"/>
        <w:numPr>
          <w:ilvl w:val="0"/>
          <w:numId w:val="34"/>
        </w:numPr>
        <w:spacing w:after="0"/>
        <w:jc w:val="both"/>
        <w:rPr>
          <w:rFonts w:cs="Calibri"/>
          <w:b/>
          <w:lang w:val="fr-FR"/>
        </w:rPr>
      </w:pPr>
      <w:r w:rsidRPr="00503A96">
        <w:rPr>
          <w:rFonts w:cs="Calibri"/>
          <w:b/>
          <w:lang w:val="fr-FR"/>
        </w:rPr>
        <w:t>Article 2</w:t>
      </w:r>
      <w:r w:rsidR="001F3DDF" w:rsidRPr="00503A96">
        <w:rPr>
          <w:rFonts w:cs="Calibri"/>
          <w:b/>
          <w:lang w:val="fr-FR"/>
        </w:rPr>
        <w:t>5</w:t>
      </w:r>
      <w:r w:rsidRPr="00503A96">
        <w:rPr>
          <w:rFonts w:cs="Calibri"/>
          <w:b/>
          <w:lang w:val="fr-FR"/>
        </w:rPr>
        <w:t xml:space="preserve"> : Exercice social - Inventaire</w:t>
      </w:r>
    </w:p>
    <w:p w14:paraId="67F5393B" w14:textId="77777777" w:rsidR="00E710DC" w:rsidRPr="00503A96" w:rsidRDefault="00E710DC" w:rsidP="00454327">
      <w:pPr>
        <w:numPr>
          <w:ilvl w:val="1"/>
          <w:numId w:val="34"/>
        </w:numPr>
        <w:spacing w:after="0"/>
        <w:jc w:val="both"/>
        <w:rPr>
          <w:rFonts w:cs="Calibri"/>
          <w:lang w:val="fr-FR"/>
        </w:rPr>
      </w:pPr>
      <w:r w:rsidRPr="00503A96">
        <w:rPr>
          <w:rFonts w:cs="Calibri"/>
          <w:lang w:val="fr-FR"/>
        </w:rPr>
        <w:t>L'exercice social commence le premier janvier et finit le trente et un décembre</w:t>
      </w:r>
      <w:r w:rsidR="004C1EFA" w:rsidRPr="00503A96">
        <w:rPr>
          <w:rFonts w:cs="Calibri"/>
          <w:lang w:val="fr-FR"/>
        </w:rPr>
        <w:t xml:space="preserve"> de chaque année</w:t>
      </w:r>
      <w:r w:rsidRPr="00503A96">
        <w:rPr>
          <w:rFonts w:cs="Calibri"/>
          <w:lang w:val="fr-FR"/>
        </w:rPr>
        <w:t xml:space="preserve">. </w:t>
      </w:r>
    </w:p>
    <w:p w14:paraId="45A172DC" w14:textId="77777777" w:rsidR="00E710DC" w:rsidRPr="00503A96" w:rsidRDefault="00E710DC" w:rsidP="00454327">
      <w:pPr>
        <w:numPr>
          <w:ilvl w:val="1"/>
          <w:numId w:val="34"/>
        </w:numPr>
        <w:spacing w:after="0"/>
        <w:jc w:val="both"/>
        <w:rPr>
          <w:rFonts w:cs="Calibri"/>
          <w:lang w:val="fr-FR"/>
        </w:rPr>
      </w:pPr>
      <w:r w:rsidRPr="00503A96">
        <w:rPr>
          <w:rFonts w:cs="Calibri"/>
          <w:lang w:val="fr-FR"/>
        </w:rPr>
        <w:t>A cette date, les écritures sociales sont arrêtées et l'organe de gestion dresse l'inventaire et établit des comptes annuels conformément à la loi : ceux-ci comprennent le bilan, le compte des résultats ainsi que l'annexe.</w:t>
      </w:r>
    </w:p>
    <w:p w14:paraId="5DC04760" w14:textId="77777777" w:rsidR="00E710DC" w:rsidRPr="00503A96" w:rsidRDefault="00E710DC" w:rsidP="00454327">
      <w:pPr>
        <w:spacing w:after="0"/>
        <w:jc w:val="both"/>
        <w:rPr>
          <w:rFonts w:cs="Calibri"/>
          <w:lang w:val="fr-FR"/>
        </w:rPr>
      </w:pPr>
    </w:p>
    <w:p w14:paraId="347F0578" w14:textId="77777777" w:rsidR="00E710DC" w:rsidRPr="00503A96" w:rsidRDefault="00E710DC" w:rsidP="00454327">
      <w:pPr>
        <w:pStyle w:val="Paragraphedeliste"/>
        <w:numPr>
          <w:ilvl w:val="0"/>
          <w:numId w:val="34"/>
        </w:numPr>
        <w:spacing w:after="0"/>
        <w:jc w:val="both"/>
        <w:rPr>
          <w:rFonts w:cs="Calibri"/>
          <w:b/>
          <w:lang w:val="fr-FR"/>
        </w:rPr>
      </w:pPr>
      <w:r w:rsidRPr="00503A96">
        <w:rPr>
          <w:rFonts w:cs="Calibri"/>
          <w:b/>
          <w:lang w:val="fr-FR"/>
        </w:rPr>
        <w:t>Article 2</w:t>
      </w:r>
      <w:r w:rsidR="001F3DDF" w:rsidRPr="00503A96">
        <w:rPr>
          <w:rFonts w:cs="Calibri"/>
          <w:b/>
          <w:lang w:val="fr-FR"/>
        </w:rPr>
        <w:t>6</w:t>
      </w:r>
      <w:r w:rsidRPr="00503A96">
        <w:rPr>
          <w:rFonts w:cs="Calibri"/>
          <w:b/>
          <w:lang w:val="fr-FR"/>
        </w:rPr>
        <w:t xml:space="preserve"> : </w:t>
      </w:r>
      <w:r w:rsidR="008D3FBC" w:rsidRPr="00503A96">
        <w:rPr>
          <w:rFonts w:cs="Calibri"/>
          <w:b/>
          <w:lang w:val="fr-FR"/>
        </w:rPr>
        <w:t>Affectation du résultat</w:t>
      </w:r>
    </w:p>
    <w:p w14:paraId="08018D09" w14:textId="401D03B1" w:rsidR="00D24CEF" w:rsidRPr="00503A96" w:rsidRDefault="00E710DC" w:rsidP="00454327">
      <w:pPr>
        <w:numPr>
          <w:ilvl w:val="1"/>
          <w:numId w:val="34"/>
        </w:numPr>
        <w:spacing w:after="0"/>
        <w:jc w:val="both"/>
        <w:rPr>
          <w:rFonts w:cs="Calibri"/>
        </w:rPr>
      </w:pPr>
      <w:r w:rsidRPr="00503A96">
        <w:rPr>
          <w:rFonts w:cs="Calibri"/>
          <w:lang w:val="fr-FR"/>
        </w:rPr>
        <w:t xml:space="preserve">Le bénéfice net de la </w:t>
      </w:r>
      <w:r w:rsidR="003E7102">
        <w:rPr>
          <w:rFonts w:cs="Calibri"/>
          <w:lang w:val="fr-FR"/>
        </w:rPr>
        <w:t>s</w:t>
      </w:r>
      <w:r w:rsidR="007B22E8" w:rsidRPr="00503A96">
        <w:rPr>
          <w:rFonts w:cs="Calibri"/>
          <w:lang w:val="fr-FR"/>
        </w:rPr>
        <w:t>ociété</w:t>
      </w:r>
      <w:r w:rsidRPr="00503A96">
        <w:rPr>
          <w:rFonts w:cs="Calibri"/>
          <w:lang w:val="fr-FR"/>
        </w:rPr>
        <w:t xml:space="preserve"> est déterminé conformément à la loi. L</w:t>
      </w:r>
      <w:r w:rsidR="002D6E9F" w:rsidRPr="00503A96">
        <w:rPr>
          <w:rFonts w:cs="Calibri"/>
          <w:lang w:val="fr-FR"/>
        </w:rPr>
        <w:t>’</w:t>
      </w:r>
      <w:r w:rsidR="006976C5" w:rsidRPr="00503A96">
        <w:rPr>
          <w:rFonts w:cs="Calibri"/>
          <w:lang w:val="fr-FR"/>
        </w:rPr>
        <w:t>Assemblée</w:t>
      </w:r>
      <w:r w:rsidR="002D6E9F" w:rsidRPr="00503A96">
        <w:rPr>
          <w:rFonts w:cs="Calibri"/>
          <w:lang w:val="fr-FR"/>
        </w:rPr>
        <w:t xml:space="preserve"> </w:t>
      </w:r>
      <w:r w:rsidR="008D3FBC" w:rsidRPr="00503A96">
        <w:rPr>
          <w:rFonts w:cs="Calibri"/>
          <w:lang w:val="fr-FR"/>
        </w:rPr>
        <w:t>g</w:t>
      </w:r>
      <w:r w:rsidR="002D6E9F" w:rsidRPr="00503A96">
        <w:rPr>
          <w:rFonts w:cs="Calibri"/>
          <w:lang w:val="fr-FR"/>
        </w:rPr>
        <w:t>énérale</w:t>
      </w:r>
      <w:r w:rsidR="008D3FBC" w:rsidRPr="00503A96">
        <w:rPr>
          <w:rFonts w:cs="Calibri"/>
          <w:lang w:val="fr-FR"/>
        </w:rPr>
        <w:t xml:space="preserve"> </w:t>
      </w:r>
      <w:r w:rsidRPr="00503A96">
        <w:rPr>
          <w:rFonts w:cs="Calibri"/>
          <w:lang w:val="fr-FR"/>
        </w:rPr>
        <w:t xml:space="preserve">a le pouvoir de décider de l’affectation du bénéfice et du montant des distributions, conformément aux dispositions légales, le cas échéant, dans le respect des agréments ou </w:t>
      </w:r>
      <w:r w:rsidR="00A82AF0">
        <w:rPr>
          <w:rFonts w:cs="Calibri"/>
          <w:lang w:val="fr-FR"/>
        </w:rPr>
        <w:t>statuts</w:t>
      </w:r>
      <w:r w:rsidRPr="00503A96">
        <w:rPr>
          <w:rFonts w:cs="Calibri"/>
          <w:lang w:val="fr-FR"/>
        </w:rPr>
        <w:t xml:space="preserve"> particuliers.</w:t>
      </w:r>
      <w:r w:rsidR="00D24CEF" w:rsidRPr="00D24CEF">
        <w:rPr>
          <w:rFonts w:ascii="Arial" w:hAnsi="Arial" w:cs="Arial"/>
          <w:color w:val="000000"/>
          <w:sz w:val="24"/>
          <w:szCs w:val="24"/>
        </w:rPr>
        <w:t xml:space="preserve"> </w:t>
      </w:r>
    </w:p>
    <w:p w14:paraId="3E8C4DD7" w14:textId="6FACA264" w:rsidR="008D3FBC" w:rsidRPr="00503A96" w:rsidRDefault="008D3FBC" w:rsidP="00454327">
      <w:pPr>
        <w:numPr>
          <w:ilvl w:val="1"/>
          <w:numId w:val="34"/>
        </w:numPr>
        <w:spacing w:after="0"/>
        <w:jc w:val="both"/>
        <w:rPr>
          <w:rFonts w:cs="Calibri"/>
          <w:lang w:val="fr-FR"/>
        </w:rPr>
      </w:pPr>
      <w:commentRangeStart w:id="93"/>
      <w:r w:rsidRPr="00503A96">
        <w:rPr>
          <w:rFonts w:cs="Calibri"/>
          <w:lang w:val="fr-FR"/>
        </w:rPr>
        <w:t xml:space="preserve">La </w:t>
      </w:r>
      <w:r w:rsidR="003E7102">
        <w:rPr>
          <w:rFonts w:cs="Calibri"/>
          <w:lang w:val="fr-FR"/>
        </w:rPr>
        <w:t>s</w:t>
      </w:r>
      <w:r w:rsidR="007B22E8" w:rsidRPr="00503A96">
        <w:rPr>
          <w:rFonts w:cs="Calibri"/>
          <w:lang w:val="fr-FR"/>
        </w:rPr>
        <w:t>ociété</w:t>
      </w:r>
      <w:r w:rsidRPr="00503A96">
        <w:rPr>
          <w:rFonts w:cs="Calibri"/>
          <w:lang w:val="fr-FR"/>
        </w:rPr>
        <w:t xml:space="preserve"> ne peut allouer un avantage patrimonial à ses </w:t>
      </w:r>
      <w:r w:rsidR="002706CA">
        <w:rPr>
          <w:rFonts w:cs="Calibri"/>
          <w:lang w:val="fr-FR"/>
        </w:rPr>
        <w:t>coopérateur</w:t>
      </w:r>
      <w:r w:rsidRPr="00503A96">
        <w:rPr>
          <w:rFonts w:cs="Calibri"/>
          <w:lang w:val="fr-FR"/>
        </w:rPr>
        <w:t xml:space="preserve">s, sous quelque forme que ce soit et sur le montant réellement libéré, que dans la limite du taux d’intérêt fixé par le Roi en exécution de la loi du 20 juillet 1955 portant institution d’un </w:t>
      </w:r>
      <w:r w:rsidR="004F595F" w:rsidRPr="00503A96">
        <w:rPr>
          <w:rFonts w:cs="Calibri"/>
          <w:lang w:val="fr-FR"/>
        </w:rPr>
        <w:t>Conseil</w:t>
      </w:r>
      <w:r w:rsidRPr="00503A96">
        <w:rPr>
          <w:rFonts w:cs="Calibri"/>
          <w:lang w:val="fr-FR"/>
        </w:rPr>
        <w:t xml:space="preserve"> National de la Coopération, de l’Entrepreneuriat Social et de l’Entreprise Agricole.</w:t>
      </w:r>
      <w:commentRangeEnd w:id="93"/>
      <w:r>
        <w:rPr>
          <w:rStyle w:val="Marquedecommentaire"/>
        </w:rPr>
        <w:commentReference w:id="93"/>
      </w:r>
    </w:p>
    <w:p w14:paraId="2792F418" w14:textId="77777777" w:rsidR="008D3FBC" w:rsidRPr="00503A96" w:rsidRDefault="008D3FBC" w:rsidP="00454327">
      <w:pPr>
        <w:spacing w:after="0"/>
        <w:jc w:val="both"/>
        <w:rPr>
          <w:rFonts w:cs="Calibri"/>
          <w:lang w:val="fr-FR"/>
        </w:rPr>
      </w:pPr>
    </w:p>
    <w:p w14:paraId="4BAAFF08" w14:textId="77777777" w:rsidR="008D3FBC" w:rsidRPr="00503A96" w:rsidRDefault="008D3FBC" w:rsidP="00454327">
      <w:pPr>
        <w:shd w:val="clear" w:color="auto" w:fill="F2DBDB"/>
        <w:spacing w:after="0"/>
        <w:jc w:val="both"/>
        <w:rPr>
          <w:rFonts w:cs="Calibri"/>
          <w:i/>
          <w:u w:val="single"/>
          <w:lang w:val="fr-FR"/>
        </w:rPr>
      </w:pPr>
      <w:r w:rsidRPr="00503A96">
        <w:rPr>
          <w:rFonts w:cs="Calibri"/>
          <w:i/>
          <w:u w:val="single"/>
          <w:lang w:val="fr-FR"/>
        </w:rPr>
        <w:t>Coopérative avec agrément entreprise sociale</w:t>
      </w:r>
    </w:p>
    <w:p w14:paraId="7A06A63A" w14:textId="5E095D84" w:rsidR="008D3FBC" w:rsidRPr="00503A96" w:rsidRDefault="008D3FBC" w:rsidP="00454327">
      <w:pPr>
        <w:numPr>
          <w:ilvl w:val="1"/>
          <w:numId w:val="34"/>
        </w:numPr>
        <w:shd w:val="clear" w:color="auto" w:fill="F2DBDB"/>
        <w:spacing w:after="0"/>
        <w:jc w:val="both"/>
        <w:rPr>
          <w:rFonts w:cs="Calibri"/>
          <w:lang w:val="fr-FR"/>
        </w:rPr>
      </w:pPr>
      <w:r w:rsidRPr="00503A96">
        <w:rPr>
          <w:rFonts w:cs="Calibri"/>
          <w:lang w:val="fr-FR"/>
        </w:rPr>
        <w:t xml:space="preserve">De plus, le montant du dividende à verser aux </w:t>
      </w:r>
      <w:r w:rsidR="002706CA">
        <w:rPr>
          <w:rFonts w:cs="Calibri"/>
          <w:lang w:val="fr-FR"/>
        </w:rPr>
        <w:t>coopérateur</w:t>
      </w:r>
      <w:r w:rsidRPr="00503A96">
        <w:rPr>
          <w:rFonts w:cs="Calibri"/>
          <w:lang w:val="fr-FR"/>
        </w:rPr>
        <w:t xml:space="preserve">s ne peut être fixé qu'après fixation d'un montant que la </w:t>
      </w:r>
      <w:r w:rsidR="003E7102">
        <w:rPr>
          <w:rFonts w:cs="Calibri"/>
          <w:lang w:val="fr-FR"/>
        </w:rPr>
        <w:t>s</w:t>
      </w:r>
      <w:r w:rsidR="007B22E8" w:rsidRPr="00503A96">
        <w:rPr>
          <w:rFonts w:cs="Calibri"/>
          <w:lang w:val="fr-FR"/>
        </w:rPr>
        <w:t>ociété</w:t>
      </w:r>
      <w:r w:rsidRPr="00503A96">
        <w:rPr>
          <w:rFonts w:cs="Calibri"/>
          <w:lang w:val="fr-FR"/>
        </w:rPr>
        <w:t xml:space="preserve"> réserve aux projets ou affectations qui sont nécessaires ou utiles pour la réalisation de son objet.</w:t>
      </w:r>
    </w:p>
    <w:p w14:paraId="6C23F47B" w14:textId="77777777" w:rsidR="00F703BF" w:rsidRPr="00503A96" w:rsidRDefault="00F703BF" w:rsidP="00454327">
      <w:pPr>
        <w:spacing w:after="0"/>
        <w:ind w:left="720"/>
        <w:jc w:val="both"/>
        <w:rPr>
          <w:rFonts w:cs="Calibri"/>
          <w:lang w:val="fr-FR"/>
        </w:rPr>
      </w:pPr>
    </w:p>
    <w:p w14:paraId="3A6704CD" w14:textId="77777777" w:rsidR="002D6E9F" w:rsidRPr="00503A96" w:rsidRDefault="002D6E9F" w:rsidP="00454327">
      <w:pPr>
        <w:shd w:val="clear" w:color="auto" w:fill="DBE5F1"/>
        <w:spacing w:after="0"/>
        <w:jc w:val="both"/>
        <w:rPr>
          <w:rFonts w:cs="Calibri"/>
          <w:i/>
          <w:u w:val="single"/>
          <w:lang w:val="fr-FR"/>
        </w:rPr>
      </w:pPr>
      <w:r w:rsidRPr="00503A96">
        <w:rPr>
          <w:rFonts w:cs="Calibri"/>
          <w:i/>
          <w:u w:val="single"/>
          <w:lang w:val="fr-FR"/>
        </w:rPr>
        <w:t xml:space="preserve">Coopérative agréée CNC </w:t>
      </w:r>
    </w:p>
    <w:p w14:paraId="1D2FF887" w14:textId="0B598D9A" w:rsidR="00E710DC" w:rsidRPr="00503A96" w:rsidRDefault="00E710DC" w:rsidP="00454327">
      <w:pPr>
        <w:numPr>
          <w:ilvl w:val="1"/>
          <w:numId w:val="34"/>
        </w:numPr>
        <w:shd w:val="clear" w:color="auto" w:fill="DBE5F1"/>
        <w:spacing w:after="0"/>
        <w:jc w:val="both"/>
        <w:rPr>
          <w:rFonts w:cs="Calibri"/>
          <w:lang w:val="fr-FR"/>
        </w:rPr>
      </w:pPr>
      <w:r w:rsidRPr="00503A96">
        <w:rPr>
          <w:rFonts w:cs="Calibri"/>
          <w:lang w:val="fr-FR"/>
        </w:rPr>
        <w:t xml:space="preserve">Une ristourne peut être attribuée aux </w:t>
      </w:r>
      <w:r w:rsidR="002706CA">
        <w:rPr>
          <w:rFonts w:cs="Calibri"/>
          <w:lang w:val="fr-FR"/>
        </w:rPr>
        <w:t>coopérateur</w:t>
      </w:r>
      <w:r w:rsidRPr="00503A96">
        <w:rPr>
          <w:rFonts w:cs="Calibri"/>
          <w:lang w:val="fr-FR"/>
        </w:rPr>
        <w:t xml:space="preserve">s mais dans ce cas, cette ristourne ne pourra être distribuée qu'au prorata des opérations que les </w:t>
      </w:r>
      <w:r w:rsidR="002706CA">
        <w:rPr>
          <w:rFonts w:cs="Calibri"/>
          <w:lang w:val="fr-FR"/>
        </w:rPr>
        <w:t>coopérateur</w:t>
      </w:r>
      <w:r w:rsidRPr="00503A96">
        <w:rPr>
          <w:rFonts w:cs="Calibri"/>
          <w:lang w:val="fr-FR"/>
        </w:rPr>
        <w:t xml:space="preserve">s ont traitées avec la </w:t>
      </w:r>
      <w:r w:rsidR="003E7102">
        <w:rPr>
          <w:rFonts w:cs="Calibri"/>
          <w:lang w:val="fr-FR"/>
        </w:rPr>
        <w:t>s</w:t>
      </w:r>
      <w:r w:rsidR="007B22E8" w:rsidRPr="00503A96">
        <w:rPr>
          <w:rFonts w:cs="Calibri"/>
          <w:lang w:val="fr-FR"/>
        </w:rPr>
        <w:t>ociété</w:t>
      </w:r>
      <w:r w:rsidRPr="00503A96">
        <w:rPr>
          <w:rFonts w:cs="Calibri"/>
          <w:lang w:val="fr-FR"/>
        </w:rPr>
        <w:t xml:space="preserve">. </w:t>
      </w:r>
    </w:p>
    <w:p w14:paraId="545E1488" w14:textId="77777777" w:rsidR="00D24CEF" w:rsidRPr="00503A96" w:rsidRDefault="00D24CEF" w:rsidP="00454327">
      <w:pPr>
        <w:numPr>
          <w:ilvl w:val="1"/>
          <w:numId w:val="34"/>
        </w:numPr>
        <w:shd w:val="clear" w:color="auto" w:fill="DBE5F1"/>
        <w:spacing w:after="0"/>
        <w:jc w:val="both"/>
        <w:rPr>
          <w:rFonts w:cs="Calibri"/>
          <w:lang w:val="fr-FR"/>
        </w:rPr>
      </w:pPr>
      <w:commentRangeStart w:id="94"/>
      <w:r w:rsidRPr="00503A96">
        <w:rPr>
          <w:rFonts w:cs="Calibri"/>
          <w:lang w:val="fr-FR"/>
        </w:rPr>
        <w:lastRenderedPageBreak/>
        <w:t>Une partie des ressources annuelles est consacrée à l'information et à la formation de ses membres, actuels et potentiels, ou du grand public.</w:t>
      </w:r>
      <w:commentRangeEnd w:id="94"/>
      <w:r>
        <w:rPr>
          <w:rStyle w:val="Marquedecommentaire"/>
        </w:rPr>
        <w:commentReference w:id="94"/>
      </w:r>
    </w:p>
    <w:p w14:paraId="384675CE" w14:textId="77777777" w:rsidR="008D3FBC" w:rsidRPr="00503A96" w:rsidRDefault="008D3FBC" w:rsidP="00454327">
      <w:pPr>
        <w:spacing w:after="0"/>
        <w:jc w:val="both"/>
        <w:rPr>
          <w:rFonts w:cs="Calibri"/>
          <w:lang w:val="fr-FR"/>
        </w:rPr>
      </w:pPr>
    </w:p>
    <w:p w14:paraId="022235DC" w14:textId="24B87211" w:rsidR="00E710DC" w:rsidRPr="00503A96" w:rsidRDefault="00E710DC" w:rsidP="00454327">
      <w:pPr>
        <w:numPr>
          <w:ilvl w:val="1"/>
          <w:numId w:val="34"/>
        </w:numPr>
        <w:spacing w:after="0"/>
        <w:jc w:val="both"/>
        <w:rPr>
          <w:rFonts w:cs="Calibri"/>
          <w:lang w:val="fr-FR"/>
        </w:rPr>
      </w:pPr>
      <w:commentRangeStart w:id="95"/>
      <w:r w:rsidRPr="00503A96">
        <w:rPr>
          <w:rFonts w:cs="Calibri"/>
          <w:lang w:val="fr-FR"/>
        </w:rPr>
        <w:t>Aucune distribution ne peut être faite que dans le respect du double test (solvabilité et liquidité). La décision de dist</w:t>
      </w:r>
      <w:r w:rsidR="002D6E9F" w:rsidRPr="00503A96">
        <w:rPr>
          <w:rFonts w:cs="Calibri"/>
          <w:lang w:val="fr-FR"/>
        </w:rPr>
        <w:t>ribution prise par l’</w:t>
      </w:r>
      <w:r w:rsidR="006976C5" w:rsidRPr="00503A96">
        <w:rPr>
          <w:rFonts w:cs="Calibri"/>
          <w:lang w:val="fr-FR"/>
        </w:rPr>
        <w:t>Assemblée</w:t>
      </w:r>
      <w:r w:rsidR="002D6E9F" w:rsidRPr="00503A96">
        <w:rPr>
          <w:rFonts w:cs="Calibri"/>
          <w:lang w:val="fr-FR"/>
        </w:rPr>
        <w:t xml:space="preserve"> générale</w:t>
      </w:r>
      <w:r w:rsidR="000A1313" w:rsidRPr="00503A96">
        <w:rPr>
          <w:rFonts w:cs="Calibri"/>
          <w:lang w:val="fr-FR"/>
        </w:rPr>
        <w:t xml:space="preserve"> </w:t>
      </w:r>
      <w:r w:rsidRPr="00503A96">
        <w:rPr>
          <w:rFonts w:cs="Calibri"/>
          <w:lang w:val="fr-FR"/>
        </w:rPr>
        <w:t xml:space="preserve">ne produit ses effets qu’après que le </w:t>
      </w:r>
      <w:r w:rsidR="006976C5" w:rsidRPr="00503A96">
        <w:rPr>
          <w:rFonts w:cs="Calibri"/>
          <w:lang w:val="fr-FR"/>
        </w:rPr>
        <w:t>C</w:t>
      </w:r>
      <w:r w:rsidR="004F595F" w:rsidRPr="00503A96">
        <w:rPr>
          <w:rFonts w:cs="Calibri"/>
          <w:lang w:val="fr-FR"/>
        </w:rPr>
        <w:t>onseil</w:t>
      </w:r>
      <w:r w:rsidRPr="00503A96">
        <w:rPr>
          <w:rFonts w:cs="Calibri"/>
          <w:lang w:val="fr-FR"/>
        </w:rPr>
        <w:t xml:space="preserve"> d’</w:t>
      </w:r>
      <w:r w:rsidR="002D6E9F" w:rsidRPr="00503A96">
        <w:rPr>
          <w:rFonts w:cs="Calibri"/>
          <w:lang w:val="fr-FR"/>
        </w:rPr>
        <w:t>administration</w:t>
      </w:r>
      <w:r w:rsidRPr="00503A96">
        <w:rPr>
          <w:rFonts w:cs="Calibri"/>
          <w:lang w:val="fr-FR"/>
        </w:rPr>
        <w:t xml:space="preserve"> aura constaté qu’à la suite de la distribution, la </w:t>
      </w:r>
      <w:r w:rsidR="003E7102">
        <w:rPr>
          <w:rFonts w:cs="Calibri"/>
          <w:lang w:val="fr-FR"/>
        </w:rPr>
        <w:t>s</w:t>
      </w:r>
      <w:r w:rsidR="007B22E8" w:rsidRPr="00503A96">
        <w:rPr>
          <w:rFonts w:cs="Calibri"/>
          <w:lang w:val="fr-FR"/>
        </w:rPr>
        <w:t>ociété</w:t>
      </w:r>
      <w:r w:rsidRPr="00503A96">
        <w:rPr>
          <w:rFonts w:cs="Calibri"/>
          <w:lang w:val="fr-FR"/>
        </w:rPr>
        <w:t xml:space="preserve"> pourra, en fonction des développements auxquels on peut raisonnablement s’attendre, continuer à s’acquitter de ses dettes au fur et à mesure de leur échéance pendant une période d’au moins douze mois à compter de la date de la distribution. </w:t>
      </w:r>
      <w:commentRangeEnd w:id="95"/>
      <w:r w:rsidR="00F703BF">
        <w:rPr>
          <w:rStyle w:val="Marquedecommentaire"/>
        </w:rPr>
        <w:commentReference w:id="95"/>
      </w:r>
    </w:p>
    <w:p w14:paraId="7578DA1D" w14:textId="38263E42" w:rsidR="00E710DC" w:rsidRPr="00503A96" w:rsidRDefault="00E710DC" w:rsidP="00454327">
      <w:pPr>
        <w:numPr>
          <w:ilvl w:val="1"/>
          <w:numId w:val="34"/>
        </w:numPr>
        <w:spacing w:after="0"/>
        <w:jc w:val="both"/>
        <w:rPr>
          <w:rFonts w:cs="Calibri"/>
          <w:lang w:val="fr-FR"/>
        </w:rPr>
      </w:pPr>
      <w:r w:rsidRPr="00503A96">
        <w:rPr>
          <w:rFonts w:cs="Calibri"/>
          <w:lang w:val="fr-FR"/>
        </w:rPr>
        <w:t xml:space="preserve">Si la </w:t>
      </w:r>
      <w:r w:rsidR="003E7102">
        <w:rPr>
          <w:rFonts w:cs="Calibri"/>
          <w:lang w:val="fr-FR"/>
        </w:rPr>
        <w:t>s</w:t>
      </w:r>
      <w:r w:rsidR="007B22E8" w:rsidRPr="00503A96">
        <w:rPr>
          <w:rFonts w:cs="Calibri"/>
          <w:lang w:val="fr-FR"/>
        </w:rPr>
        <w:t>ociété</w:t>
      </w:r>
      <w:r w:rsidRPr="00503A96">
        <w:rPr>
          <w:rFonts w:cs="Calibri"/>
          <w:lang w:val="fr-FR"/>
        </w:rPr>
        <w:t xml:space="preserve"> dispose de capitaux propres qui sont légalement ou statutairement indisponibles, aucune distribution ne peut être effectuée si l’actif net est inférieur au montant de ces capitaux propres indisponibles ou le deviendrait à la suite d’une telle distribution. Pour l’application de cette disposition, la partie non-amortie de la plus-value de réévaluation est réputée indisponible. L’actif net de la </w:t>
      </w:r>
      <w:r w:rsidR="003E7102">
        <w:rPr>
          <w:rFonts w:cs="Calibri"/>
          <w:lang w:val="fr-FR"/>
        </w:rPr>
        <w:t>s</w:t>
      </w:r>
      <w:r w:rsidR="007B22E8" w:rsidRPr="00503A96">
        <w:rPr>
          <w:rFonts w:cs="Calibri"/>
          <w:lang w:val="fr-FR"/>
        </w:rPr>
        <w:t>ociété</w:t>
      </w:r>
      <w:r w:rsidRPr="00503A96">
        <w:rPr>
          <w:rFonts w:cs="Calibri"/>
          <w:lang w:val="fr-FR"/>
        </w:rPr>
        <w:t xml:space="preserve"> est établi sur la base des derniers comptes annuels approuvés ou d’un état plus récent résumant la situation active et passive. Par actif net, on entend le total de l’actif, déduction faite des provisions, des dettes, et, sauf cas exceptionnels à mentionner et à justifier dans l’annexe aux comptes annuels, des montants non encore amortis des frais d’établissement et d’expansion et des frais de recherche et de développement.</w:t>
      </w:r>
    </w:p>
    <w:p w14:paraId="38547649" w14:textId="77777777" w:rsidR="00E710DC" w:rsidRPr="00503A96" w:rsidRDefault="00E710DC" w:rsidP="00454327">
      <w:pPr>
        <w:numPr>
          <w:ilvl w:val="1"/>
          <w:numId w:val="34"/>
        </w:numPr>
        <w:spacing w:after="0"/>
        <w:jc w:val="both"/>
        <w:rPr>
          <w:rFonts w:cs="Calibri"/>
          <w:lang w:val="fr-FR"/>
        </w:rPr>
      </w:pPr>
      <w:r w:rsidRPr="00503A96">
        <w:rPr>
          <w:rFonts w:cs="Calibri"/>
          <w:lang w:val="fr-FR"/>
        </w:rPr>
        <w:t xml:space="preserve">La décision du </w:t>
      </w:r>
      <w:r w:rsidR="006976C5" w:rsidRPr="00503A96">
        <w:rPr>
          <w:rFonts w:cs="Calibri"/>
          <w:lang w:val="fr-FR"/>
        </w:rPr>
        <w:t>C</w:t>
      </w:r>
      <w:r w:rsidR="004F595F" w:rsidRPr="00503A96">
        <w:rPr>
          <w:rFonts w:cs="Calibri"/>
          <w:lang w:val="fr-FR"/>
        </w:rPr>
        <w:t>onseil</w:t>
      </w:r>
      <w:r w:rsidRPr="00503A96">
        <w:rPr>
          <w:rFonts w:cs="Calibri"/>
          <w:lang w:val="fr-FR"/>
        </w:rPr>
        <w:t xml:space="preserve"> d’</w:t>
      </w:r>
      <w:r w:rsidR="002D6E9F" w:rsidRPr="00503A96">
        <w:rPr>
          <w:rFonts w:cs="Calibri"/>
          <w:lang w:val="fr-FR"/>
        </w:rPr>
        <w:t>administration</w:t>
      </w:r>
      <w:r w:rsidRPr="00503A96">
        <w:rPr>
          <w:rFonts w:cs="Calibri"/>
          <w:lang w:val="fr-FR"/>
        </w:rPr>
        <w:t xml:space="preserve"> est justifiée dans un rapport qui n’est pas déposé. </w:t>
      </w:r>
    </w:p>
    <w:p w14:paraId="1B4AA0B8" w14:textId="2E2F4B4F" w:rsidR="008D3FBC" w:rsidRPr="00503A96" w:rsidRDefault="008D3FBC" w:rsidP="00454327">
      <w:pPr>
        <w:numPr>
          <w:ilvl w:val="1"/>
          <w:numId w:val="34"/>
        </w:numPr>
        <w:spacing w:after="0"/>
        <w:jc w:val="both"/>
        <w:rPr>
          <w:rFonts w:cs="Calibri"/>
          <w:lang w:val="fr-FR"/>
        </w:rPr>
      </w:pPr>
      <w:commentRangeStart w:id="96"/>
      <w:r w:rsidRPr="00503A96">
        <w:rPr>
          <w:rFonts w:cs="Calibri"/>
          <w:lang w:val="fr-FR"/>
        </w:rPr>
        <w:t xml:space="preserve">Le droit au dividende afférent aux </w:t>
      </w:r>
      <w:r w:rsidR="006E4774">
        <w:rPr>
          <w:rFonts w:cs="Calibri"/>
          <w:lang w:val="fr-FR"/>
        </w:rPr>
        <w:t>parts</w:t>
      </w:r>
      <w:r w:rsidRPr="00503A96">
        <w:rPr>
          <w:rFonts w:cs="Calibri"/>
          <w:lang w:val="fr-FR"/>
        </w:rPr>
        <w:t xml:space="preserve"> dont les versements exigibles n’ont pas été effectués, est suspendu.</w:t>
      </w:r>
      <w:r w:rsidRPr="008D3FBC">
        <w:t xml:space="preserve"> </w:t>
      </w:r>
      <w:commentRangeEnd w:id="96"/>
      <w:r w:rsidR="0049067C">
        <w:rPr>
          <w:rStyle w:val="Marquedecommentaire"/>
        </w:rPr>
        <w:commentReference w:id="96"/>
      </w:r>
    </w:p>
    <w:p w14:paraId="1904704A" w14:textId="77777777" w:rsidR="002D6E9F" w:rsidRPr="00503A96" w:rsidRDefault="002D6E9F" w:rsidP="00454327">
      <w:pPr>
        <w:spacing w:after="0"/>
        <w:jc w:val="both"/>
        <w:rPr>
          <w:rFonts w:cs="Calibri"/>
          <w:lang w:val="fr-FR"/>
        </w:rPr>
      </w:pPr>
    </w:p>
    <w:p w14:paraId="5A547842" w14:textId="77777777" w:rsidR="00E710DC" w:rsidRPr="00503A96" w:rsidRDefault="00E710DC" w:rsidP="00454327">
      <w:pPr>
        <w:pStyle w:val="Paragraphedeliste"/>
        <w:numPr>
          <w:ilvl w:val="0"/>
          <w:numId w:val="34"/>
        </w:numPr>
        <w:spacing w:after="0"/>
        <w:jc w:val="both"/>
        <w:rPr>
          <w:rFonts w:cs="Calibri"/>
          <w:b/>
          <w:lang w:val="fr-FR"/>
        </w:rPr>
      </w:pPr>
      <w:r w:rsidRPr="00503A96">
        <w:rPr>
          <w:rFonts w:cs="Calibri"/>
          <w:b/>
          <w:lang w:val="fr-FR"/>
        </w:rPr>
        <w:t>Article 2</w:t>
      </w:r>
      <w:r w:rsidR="001F3DDF" w:rsidRPr="00503A96">
        <w:rPr>
          <w:rFonts w:cs="Calibri"/>
          <w:b/>
          <w:lang w:val="fr-FR"/>
        </w:rPr>
        <w:t>7</w:t>
      </w:r>
      <w:r w:rsidRPr="00503A96">
        <w:rPr>
          <w:rFonts w:cs="Calibri"/>
          <w:b/>
          <w:lang w:val="fr-FR"/>
        </w:rPr>
        <w:t xml:space="preserve"> : </w:t>
      </w:r>
      <w:r w:rsidR="002D6E9F" w:rsidRPr="00503A96">
        <w:rPr>
          <w:rFonts w:cs="Calibri"/>
          <w:b/>
          <w:lang w:val="fr-FR"/>
        </w:rPr>
        <w:t>A</w:t>
      </w:r>
      <w:r w:rsidRPr="00503A96">
        <w:rPr>
          <w:rFonts w:cs="Calibri"/>
          <w:b/>
          <w:lang w:val="fr-FR"/>
        </w:rPr>
        <w:t>compte sur dividende</w:t>
      </w:r>
    </w:p>
    <w:p w14:paraId="759670B6" w14:textId="77777777" w:rsidR="00E710DC" w:rsidRPr="00503A96" w:rsidRDefault="00E710DC" w:rsidP="00454327">
      <w:pPr>
        <w:numPr>
          <w:ilvl w:val="1"/>
          <w:numId w:val="34"/>
        </w:numPr>
        <w:spacing w:after="0"/>
        <w:jc w:val="both"/>
        <w:rPr>
          <w:rFonts w:cs="Calibri"/>
          <w:lang w:val="fr-FR"/>
        </w:rPr>
      </w:pPr>
      <w:r w:rsidRPr="00503A96">
        <w:rPr>
          <w:rFonts w:cs="Calibri"/>
          <w:lang w:val="fr-FR"/>
        </w:rPr>
        <w:t>L'organe d'</w:t>
      </w:r>
      <w:r w:rsidR="002D6E9F" w:rsidRPr="00503A96">
        <w:rPr>
          <w:rFonts w:cs="Calibri"/>
          <w:lang w:val="fr-FR"/>
        </w:rPr>
        <w:t>administration</w:t>
      </w:r>
      <w:r w:rsidRPr="00503A96">
        <w:rPr>
          <w:rFonts w:cs="Calibri"/>
          <w:lang w:val="fr-FR"/>
        </w:rPr>
        <w:t xml:space="preserve"> peut décider le paiement d'un ou de plusieurs acomptes sur dividendes dans le respect de la loi.</w:t>
      </w:r>
    </w:p>
    <w:p w14:paraId="110BE4B1" w14:textId="77777777" w:rsidR="00AE238A" w:rsidRPr="00503A96" w:rsidRDefault="00AE238A" w:rsidP="00454327">
      <w:pPr>
        <w:spacing w:after="0"/>
        <w:jc w:val="both"/>
        <w:rPr>
          <w:rFonts w:cs="Calibri"/>
          <w:lang w:val="fr-FR"/>
        </w:rPr>
      </w:pPr>
    </w:p>
    <w:p w14:paraId="1051071C" w14:textId="77777777" w:rsidR="002D6E9F" w:rsidRPr="00503A96" w:rsidRDefault="002D6E9F" w:rsidP="002D6E9F">
      <w:pPr>
        <w:pBdr>
          <w:top w:val="dotted" w:sz="4" w:space="1" w:color="auto"/>
          <w:left w:val="dotted" w:sz="4" w:space="4" w:color="auto"/>
          <w:bottom w:val="dotted" w:sz="4" w:space="1" w:color="auto"/>
          <w:right w:val="dotted" w:sz="4" w:space="4" w:color="auto"/>
        </w:pBdr>
        <w:spacing w:after="0"/>
        <w:jc w:val="center"/>
        <w:rPr>
          <w:rFonts w:cs="Calibri"/>
          <w:lang w:val="fr-FR"/>
        </w:rPr>
      </w:pPr>
      <w:r w:rsidRPr="00503A96">
        <w:rPr>
          <w:rFonts w:cs="Calibri"/>
          <w:b/>
        </w:rPr>
        <w:t>TITRE VI. DISSOLUTION - LIQUIDATION</w:t>
      </w:r>
    </w:p>
    <w:p w14:paraId="0F8A887A" w14:textId="77777777" w:rsidR="002D6E9F" w:rsidRPr="00503A96" w:rsidRDefault="002D6E9F" w:rsidP="00454327">
      <w:pPr>
        <w:spacing w:after="0"/>
        <w:jc w:val="both"/>
        <w:rPr>
          <w:rFonts w:cs="Calibri"/>
          <w:lang w:val="fr-FR"/>
        </w:rPr>
      </w:pPr>
    </w:p>
    <w:p w14:paraId="50A278DA" w14:textId="77777777" w:rsidR="002D6E9F" w:rsidRPr="00503A96" w:rsidRDefault="002D6E9F" w:rsidP="00454327">
      <w:pPr>
        <w:pStyle w:val="Paragraphedeliste"/>
        <w:numPr>
          <w:ilvl w:val="0"/>
          <w:numId w:val="34"/>
        </w:numPr>
        <w:spacing w:after="0"/>
        <w:jc w:val="both"/>
        <w:rPr>
          <w:rFonts w:cs="Calibri"/>
          <w:b/>
          <w:lang w:val="fr-FR"/>
        </w:rPr>
      </w:pPr>
      <w:r w:rsidRPr="00503A96">
        <w:rPr>
          <w:rFonts w:cs="Calibri"/>
          <w:b/>
          <w:lang w:val="fr-FR"/>
        </w:rPr>
        <w:t>Article 2</w:t>
      </w:r>
      <w:r w:rsidR="001F3DDF" w:rsidRPr="00503A96">
        <w:rPr>
          <w:rFonts w:cs="Calibri"/>
          <w:b/>
          <w:lang w:val="fr-FR"/>
        </w:rPr>
        <w:t>8</w:t>
      </w:r>
      <w:r w:rsidRPr="00503A96">
        <w:rPr>
          <w:rFonts w:cs="Calibri"/>
          <w:b/>
          <w:lang w:val="fr-FR"/>
        </w:rPr>
        <w:t xml:space="preserve"> : Dissolution</w:t>
      </w:r>
    </w:p>
    <w:p w14:paraId="04031672" w14:textId="77777777" w:rsidR="002D6E9F" w:rsidRPr="00503A96" w:rsidRDefault="002D6E9F" w:rsidP="00454327">
      <w:pPr>
        <w:numPr>
          <w:ilvl w:val="1"/>
          <w:numId w:val="34"/>
        </w:numPr>
        <w:spacing w:after="0"/>
        <w:jc w:val="both"/>
        <w:rPr>
          <w:rFonts w:cs="Calibri"/>
          <w:lang w:val="fr-FR"/>
        </w:rPr>
      </w:pPr>
      <w:r w:rsidRPr="00503A96">
        <w:rPr>
          <w:rFonts w:cs="Calibri"/>
          <w:lang w:val="fr-FR"/>
        </w:rPr>
        <w:t>En cas de dissolution pour quelque cause que ce soit, l'</w:t>
      </w:r>
      <w:r w:rsidR="006976C5" w:rsidRPr="00503A96">
        <w:rPr>
          <w:rFonts w:cs="Calibri"/>
          <w:lang w:val="fr-FR"/>
        </w:rPr>
        <w:t>Assemblée</w:t>
      </w:r>
      <w:r w:rsidRPr="00503A96">
        <w:rPr>
          <w:rFonts w:cs="Calibri"/>
          <w:lang w:val="fr-FR"/>
        </w:rPr>
        <w:t xml:space="preserve"> générale a le droit le plus étendu, dans les limites prévues par la loi, pour désigner le ou les liquidateurs, requérir la confirmation judiciaire de leurs nominations, déterminer leurs pouvoirs et émoluments et fixer le mode de liquidation. Les pouvoirs de l'</w:t>
      </w:r>
      <w:r w:rsidR="006976C5" w:rsidRPr="00503A96">
        <w:rPr>
          <w:rFonts w:cs="Calibri"/>
          <w:lang w:val="fr-FR"/>
        </w:rPr>
        <w:t>Assemblée</w:t>
      </w:r>
      <w:r w:rsidRPr="00503A96">
        <w:rPr>
          <w:rFonts w:cs="Calibri"/>
          <w:lang w:val="fr-FR"/>
        </w:rPr>
        <w:t xml:space="preserve"> subsistent pendant la liquidation.</w:t>
      </w:r>
    </w:p>
    <w:p w14:paraId="0580BF53" w14:textId="41EF86A6" w:rsidR="002D6E9F" w:rsidRPr="00503A96" w:rsidRDefault="002D6E9F" w:rsidP="00454327">
      <w:pPr>
        <w:numPr>
          <w:ilvl w:val="1"/>
          <w:numId w:val="34"/>
        </w:numPr>
        <w:spacing w:after="0"/>
        <w:jc w:val="both"/>
        <w:rPr>
          <w:rFonts w:cs="Calibri"/>
          <w:lang w:val="fr-FR"/>
        </w:rPr>
      </w:pPr>
      <w:r w:rsidRPr="00503A96">
        <w:rPr>
          <w:rFonts w:cs="Calibri"/>
          <w:lang w:val="fr-FR"/>
        </w:rPr>
        <w:t xml:space="preserve">Après le paiement de toutes les dettes, charges et frais de liquidation ou consignation des sommes nécessaires à cet effet, l'actif est, sauf stipulation contraire ultérieure, réparti également entre toutes les </w:t>
      </w:r>
      <w:r w:rsidR="006E4774">
        <w:rPr>
          <w:rFonts w:cs="Calibri"/>
          <w:lang w:val="fr-FR"/>
        </w:rPr>
        <w:t>parts</w:t>
      </w:r>
      <w:r w:rsidRPr="00503A96">
        <w:rPr>
          <w:rFonts w:cs="Calibri"/>
          <w:lang w:val="fr-FR"/>
        </w:rPr>
        <w:t xml:space="preserve">. Toutefois, si toutes les </w:t>
      </w:r>
      <w:r w:rsidR="006E4774">
        <w:rPr>
          <w:rFonts w:cs="Calibri"/>
          <w:lang w:val="fr-FR"/>
        </w:rPr>
        <w:t>parts</w:t>
      </w:r>
      <w:r w:rsidRPr="00503A96">
        <w:rPr>
          <w:rFonts w:cs="Calibri"/>
          <w:lang w:val="fr-FR"/>
        </w:rPr>
        <w:t xml:space="preserve"> ne sont pas libérées dans une égale proportion, les liquidateurs rétablissent préalablement l'équilibre soit par des appels de fonds, soit par des remboursements partiels.</w:t>
      </w:r>
    </w:p>
    <w:p w14:paraId="37389790" w14:textId="77777777" w:rsidR="00F703BF" w:rsidRPr="00503A96" w:rsidRDefault="00F703BF" w:rsidP="00454327">
      <w:pPr>
        <w:spacing w:after="0"/>
        <w:jc w:val="both"/>
        <w:rPr>
          <w:rFonts w:cs="Calibri"/>
          <w:lang w:val="fr-FR"/>
        </w:rPr>
      </w:pPr>
    </w:p>
    <w:p w14:paraId="111B42F0" w14:textId="77777777" w:rsidR="002D6E9F" w:rsidRPr="00503A96" w:rsidRDefault="002D6E9F" w:rsidP="00454327">
      <w:pPr>
        <w:shd w:val="clear" w:color="auto" w:fill="DBE5F1"/>
        <w:spacing w:after="0"/>
        <w:jc w:val="both"/>
        <w:rPr>
          <w:rFonts w:cs="Calibri"/>
          <w:i/>
          <w:u w:val="single"/>
          <w:lang w:val="fr-FR"/>
        </w:rPr>
      </w:pPr>
      <w:r w:rsidRPr="00503A96">
        <w:rPr>
          <w:rFonts w:cs="Calibri"/>
          <w:i/>
          <w:u w:val="single"/>
          <w:lang w:val="fr-FR"/>
        </w:rPr>
        <w:lastRenderedPageBreak/>
        <w:t xml:space="preserve">Coopérative agréée CNC </w:t>
      </w:r>
      <w:r w:rsidR="00F703BF" w:rsidRPr="00503A96">
        <w:rPr>
          <w:rFonts w:cs="Calibri"/>
          <w:i/>
          <w:u w:val="single"/>
          <w:lang w:val="fr-FR"/>
        </w:rPr>
        <w:t>- facultatif</w:t>
      </w:r>
    </w:p>
    <w:p w14:paraId="5DE39993" w14:textId="365AADCF" w:rsidR="00F703BF" w:rsidRPr="00503A96" w:rsidRDefault="00F703BF" w:rsidP="00454327">
      <w:pPr>
        <w:numPr>
          <w:ilvl w:val="1"/>
          <w:numId w:val="34"/>
        </w:numPr>
        <w:shd w:val="clear" w:color="auto" w:fill="DBE5F1"/>
        <w:spacing w:after="0"/>
        <w:jc w:val="both"/>
        <w:rPr>
          <w:rFonts w:cs="Calibri"/>
          <w:lang w:val="fr-FR"/>
        </w:rPr>
      </w:pPr>
      <w:r w:rsidRPr="00503A96">
        <w:rPr>
          <w:rFonts w:cs="Calibri"/>
          <w:lang w:val="fr-FR"/>
        </w:rPr>
        <w:t xml:space="preserve">Lors de la liquidation de la </w:t>
      </w:r>
      <w:r w:rsidR="003E7102">
        <w:rPr>
          <w:rFonts w:cs="Calibri"/>
          <w:lang w:val="fr-FR"/>
        </w:rPr>
        <w:t>s</w:t>
      </w:r>
      <w:r w:rsidR="007B22E8" w:rsidRPr="00503A96">
        <w:rPr>
          <w:rFonts w:cs="Calibri"/>
          <w:lang w:val="fr-FR"/>
        </w:rPr>
        <w:t>ociété</w:t>
      </w:r>
      <w:r w:rsidRPr="00503A96">
        <w:rPr>
          <w:rFonts w:cs="Calibri"/>
          <w:lang w:val="fr-FR"/>
        </w:rPr>
        <w:t xml:space="preserve">, il est donné au patrimoine subsistant après l’apurement du passif et le remboursement de l’apport versé par les </w:t>
      </w:r>
      <w:r w:rsidR="002706CA">
        <w:rPr>
          <w:rFonts w:cs="Calibri"/>
          <w:lang w:val="fr-FR"/>
        </w:rPr>
        <w:t>coopérateur</w:t>
      </w:r>
      <w:r w:rsidRPr="00503A96">
        <w:rPr>
          <w:rFonts w:cs="Calibri"/>
          <w:lang w:val="fr-FR"/>
        </w:rPr>
        <w:t>s et non encore remboursé, à peine de nullité, une affectation à des activités économiques ou sociales qu'elle entend promouvoir.</w:t>
      </w:r>
    </w:p>
    <w:p w14:paraId="7F877291" w14:textId="77777777" w:rsidR="002D6E9F" w:rsidRPr="00503A96" w:rsidRDefault="002D6E9F" w:rsidP="00454327">
      <w:pPr>
        <w:spacing w:after="0"/>
        <w:jc w:val="both"/>
        <w:rPr>
          <w:rFonts w:cs="Calibri"/>
          <w:lang w:val="fr-FR"/>
        </w:rPr>
      </w:pPr>
    </w:p>
    <w:p w14:paraId="0A432089" w14:textId="77777777" w:rsidR="002D6E9F" w:rsidRPr="00503A96" w:rsidRDefault="002D6E9F" w:rsidP="00454327">
      <w:pPr>
        <w:shd w:val="clear" w:color="auto" w:fill="F2DBDB"/>
        <w:spacing w:after="0"/>
        <w:jc w:val="both"/>
        <w:rPr>
          <w:rFonts w:cs="Calibri"/>
          <w:bCs/>
          <w:i/>
          <w:u w:val="single"/>
          <w:lang w:val="fr-FR"/>
        </w:rPr>
      </w:pPr>
      <w:r w:rsidRPr="00503A96">
        <w:rPr>
          <w:rFonts w:cs="Calibri"/>
          <w:bCs/>
          <w:i/>
          <w:u w:val="single"/>
          <w:lang w:val="fr-FR"/>
        </w:rPr>
        <w:t>Coopérative avec agrément entreprise sociale</w:t>
      </w:r>
    </w:p>
    <w:p w14:paraId="4C43E4FC" w14:textId="2F454655" w:rsidR="002D6E9F" w:rsidRPr="00503A96" w:rsidRDefault="00F703BF" w:rsidP="00454327">
      <w:pPr>
        <w:numPr>
          <w:ilvl w:val="1"/>
          <w:numId w:val="34"/>
        </w:numPr>
        <w:shd w:val="clear" w:color="auto" w:fill="F2DBDB"/>
        <w:spacing w:after="0"/>
        <w:jc w:val="both"/>
        <w:rPr>
          <w:rFonts w:cs="Calibri"/>
          <w:lang w:val="fr-FR"/>
        </w:rPr>
      </w:pPr>
      <w:r w:rsidRPr="00503A96">
        <w:rPr>
          <w:rFonts w:cs="Calibri"/>
          <w:lang w:val="fr-FR"/>
        </w:rPr>
        <w:t xml:space="preserve">Lors de la liquidation de la </w:t>
      </w:r>
      <w:r w:rsidR="003E7102">
        <w:rPr>
          <w:rFonts w:cs="Calibri"/>
          <w:lang w:val="fr-FR"/>
        </w:rPr>
        <w:t>s</w:t>
      </w:r>
      <w:r w:rsidR="007B22E8" w:rsidRPr="00503A96">
        <w:rPr>
          <w:rFonts w:cs="Calibri"/>
          <w:lang w:val="fr-FR"/>
        </w:rPr>
        <w:t>ociété</w:t>
      </w:r>
      <w:r w:rsidRPr="00503A96">
        <w:rPr>
          <w:rFonts w:cs="Calibri"/>
          <w:lang w:val="fr-FR"/>
        </w:rPr>
        <w:t>, le</w:t>
      </w:r>
      <w:r w:rsidR="002D6E9F" w:rsidRPr="00503A96">
        <w:rPr>
          <w:rFonts w:cs="Calibri"/>
          <w:lang w:val="fr-FR"/>
        </w:rPr>
        <w:t xml:space="preserve"> patrimoine subsistant après </w:t>
      </w:r>
      <w:r w:rsidRPr="00503A96">
        <w:rPr>
          <w:rFonts w:cs="Calibri"/>
          <w:lang w:val="fr-FR"/>
        </w:rPr>
        <w:t>l’</w:t>
      </w:r>
      <w:r w:rsidR="002D6E9F" w:rsidRPr="00503A96">
        <w:rPr>
          <w:rFonts w:cs="Calibri"/>
          <w:lang w:val="fr-FR"/>
        </w:rPr>
        <w:t xml:space="preserve">apurement du passif et </w:t>
      </w:r>
      <w:r w:rsidRPr="00503A96">
        <w:rPr>
          <w:rFonts w:cs="Calibri"/>
          <w:lang w:val="fr-FR"/>
        </w:rPr>
        <w:t xml:space="preserve">le </w:t>
      </w:r>
      <w:r w:rsidR="002D6E9F" w:rsidRPr="00503A96">
        <w:rPr>
          <w:rFonts w:cs="Calibri"/>
          <w:lang w:val="fr-FR"/>
        </w:rPr>
        <w:t xml:space="preserve">remboursement de l’apport </w:t>
      </w:r>
      <w:r w:rsidRPr="00503A96">
        <w:rPr>
          <w:rFonts w:cs="Calibri"/>
          <w:lang w:val="fr-FR"/>
        </w:rPr>
        <w:t xml:space="preserve">réellement </w:t>
      </w:r>
      <w:r w:rsidR="002D6E9F" w:rsidRPr="00503A96">
        <w:rPr>
          <w:rFonts w:cs="Calibri"/>
          <w:lang w:val="fr-FR"/>
        </w:rPr>
        <w:t xml:space="preserve">versé par les </w:t>
      </w:r>
      <w:r w:rsidR="002706CA">
        <w:rPr>
          <w:rFonts w:cs="Calibri"/>
          <w:lang w:val="fr-FR"/>
        </w:rPr>
        <w:t>coopérateur</w:t>
      </w:r>
      <w:r w:rsidR="002D6E9F" w:rsidRPr="00503A96">
        <w:rPr>
          <w:rFonts w:cs="Calibri"/>
          <w:lang w:val="fr-FR"/>
        </w:rPr>
        <w:t xml:space="preserve">s et non encore remboursé, à peine de nullité, </w:t>
      </w:r>
      <w:r w:rsidRPr="00503A96">
        <w:rPr>
          <w:rFonts w:cs="Calibri"/>
          <w:lang w:val="fr-FR"/>
        </w:rPr>
        <w:t xml:space="preserve">est réservé à </w:t>
      </w:r>
      <w:r w:rsidR="002D6E9F" w:rsidRPr="00503A96">
        <w:rPr>
          <w:rFonts w:cs="Calibri"/>
          <w:lang w:val="fr-FR"/>
        </w:rPr>
        <w:t>une affectation qui correspond le plus possible à son objet comme entreprise sociale agréée, en l’occurrence</w:t>
      </w:r>
      <w:r w:rsidRPr="00503A96">
        <w:rPr>
          <w:rFonts w:cs="Calibri"/>
          <w:lang w:val="fr-FR"/>
        </w:rPr>
        <w:t xml:space="preserve"> [***]</w:t>
      </w:r>
      <w:r w:rsidR="002D6E9F" w:rsidRPr="00503A96">
        <w:rPr>
          <w:rFonts w:cs="Calibri"/>
          <w:lang w:val="fr-FR"/>
        </w:rPr>
        <w:t>.</w:t>
      </w:r>
    </w:p>
    <w:p w14:paraId="63B480BF" w14:textId="3903D876" w:rsidR="00AA2092" w:rsidRPr="00503A96" w:rsidRDefault="00AA2092" w:rsidP="00454327">
      <w:pPr>
        <w:numPr>
          <w:ilvl w:val="1"/>
          <w:numId w:val="34"/>
        </w:numPr>
        <w:spacing w:after="0"/>
        <w:jc w:val="both"/>
        <w:rPr>
          <w:rFonts w:cs="Calibri"/>
          <w:lang w:val="fr-FR"/>
        </w:rPr>
      </w:pPr>
      <w:r w:rsidRPr="00503A96">
        <w:rPr>
          <w:rFonts w:cs="Calibri"/>
          <w:lang w:val="fr-FR"/>
        </w:rPr>
        <w:t xml:space="preserve">La </w:t>
      </w:r>
      <w:r w:rsidR="003E7102">
        <w:rPr>
          <w:rFonts w:cs="Calibri"/>
          <w:lang w:val="fr-FR"/>
        </w:rPr>
        <w:t>s</w:t>
      </w:r>
      <w:r w:rsidR="007B22E8" w:rsidRPr="00503A96">
        <w:rPr>
          <w:rFonts w:cs="Calibri"/>
          <w:lang w:val="fr-FR"/>
        </w:rPr>
        <w:t>ociété</w:t>
      </w:r>
      <w:r w:rsidRPr="00503A96">
        <w:rPr>
          <w:rFonts w:cs="Calibri"/>
          <w:lang w:val="fr-FR"/>
        </w:rPr>
        <w:t xml:space="preserve"> n'est point dissoute par la faillite, la déconfiture, l'interdiction ou la mort d'un ou plusieurs </w:t>
      </w:r>
      <w:r w:rsidR="002706CA">
        <w:rPr>
          <w:rFonts w:cs="Calibri"/>
          <w:lang w:val="fr-FR"/>
        </w:rPr>
        <w:t>coopérateur</w:t>
      </w:r>
      <w:r w:rsidRPr="00503A96">
        <w:rPr>
          <w:rFonts w:cs="Calibri"/>
          <w:lang w:val="fr-FR"/>
        </w:rPr>
        <w:t>s.</w:t>
      </w:r>
    </w:p>
    <w:p w14:paraId="1EBBFA21" w14:textId="77777777" w:rsidR="00AA2092" w:rsidRPr="00503A96" w:rsidRDefault="00AA2092" w:rsidP="00454327">
      <w:pPr>
        <w:spacing w:after="0"/>
        <w:jc w:val="both"/>
        <w:rPr>
          <w:rFonts w:cs="Calibri"/>
          <w:lang w:val="fr-FR"/>
        </w:rPr>
      </w:pPr>
    </w:p>
    <w:p w14:paraId="2C777631" w14:textId="77777777" w:rsidR="00F703BF" w:rsidRPr="00503A96" w:rsidRDefault="00F703BF" w:rsidP="00454327">
      <w:pPr>
        <w:pStyle w:val="Paragraphedeliste"/>
        <w:numPr>
          <w:ilvl w:val="0"/>
          <w:numId w:val="34"/>
        </w:numPr>
        <w:spacing w:after="0"/>
        <w:jc w:val="both"/>
        <w:rPr>
          <w:rFonts w:cs="Calibri"/>
          <w:b/>
          <w:lang w:val="fr-FR"/>
        </w:rPr>
      </w:pPr>
      <w:commentRangeStart w:id="97"/>
      <w:r w:rsidRPr="00503A96">
        <w:rPr>
          <w:rFonts w:cs="Calibri"/>
          <w:b/>
          <w:lang w:val="fr-FR"/>
        </w:rPr>
        <w:t>Article 2</w:t>
      </w:r>
      <w:r w:rsidR="001F3DDF" w:rsidRPr="00503A96">
        <w:rPr>
          <w:rFonts w:cs="Calibri"/>
          <w:b/>
          <w:lang w:val="fr-FR"/>
        </w:rPr>
        <w:t>9</w:t>
      </w:r>
      <w:r w:rsidRPr="00503A96">
        <w:rPr>
          <w:rFonts w:cs="Calibri"/>
          <w:b/>
          <w:lang w:val="fr-FR"/>
        </w:rPr>
        <w:t xml:space="preserve"> : </w:t>
      </w:r>
      <w:r w:rsidR="00AA2092" w:rsidRPr="00503A96">
        <w:rPr>
          <w:rFonts w:cs="Calibri"/>
          <w:b/>
          <w:lang w:val="fr-FR"/>
        </w:rPr>
        <w:t>Procédure de sonnette d’alarme</w:t>
      </w:r>
      <w:commentRangeEnd w:id="97"/>
      <w:r w:rsidR="00AA2092">
        <w:rPr>
          <w:rStyle w:val="Marquedecommentaire"/>
        </w:rPr>
        <w:commentReference w:id="97"/>
      </w:r>
    </w:p>
    <w:p w14:paraId="7DFE0419" w14:textId="32CB9918" w:rsidR="00F703BF" w:rsidRPr="00503A96" w:rsidRDefault="00F703BF" w:rsidP="00454327">
      <w:pPr>
        <w:numPr>
          <w:ilvl w:val="1"/>
          <w:numId w:val="34"/>
        </w:numPr>
        <w:spacing w:after="0"/>
        <w:jc w:val="both"/>
        <w:rPr>
          <w:rFonts w:cs="Calibri"/>
          <w:lang w:val="fr-FR"/>
        </w:rPr>
      </w:pPr>
      <w:r w:rsidRPr="00503A96">
        <w:rPr>
          <w:rFonts w:cs="Calibri"/>
          <w:lang w:val="fr-FR"/>
        </w:rPr>
        <w:t>Lorsque l’actif net risque de devenir ou est devenu négatif, l’organe d’administration doit convoquer l’</w:t>
      </w:r>
      <w:r w:rsidR="006976C5" w:rsidRPr="00503A96">
        <w:rPr>
          <w:rFonts w:cs="Calibri"/>
          <w:lang w:val="fr-FR"/>
        </w:rPr>
        <w:t>Assemblée</w:t>
      </w:r>
      <w:r w:rsidRPr="00503A96">
        <w:rPr>
          <w:rFonts w:cs="Calibri"/>
          <w:lang w:val="fr-FR"/>
        </w:rPr>
        <w:t xml:space="preserve"> générale à une réunion à tenir dans les deux mois de la date à laquelle cette situation a été constatée ou aurait dû l’être constatée en vertu des dispositions légales ou statutaires, en vue de décider de la dissolution de la </w:t>
      </w:r>
      <w:r w:rsidR="003E7102">
        <w:rPr>
          <w:rFonts w:cs="Calibri"/>
          <w:lang w:val="fr-FR"/>
        </w:rPr>
        <w:t>s</w:t>
      </w:r>
      <w:r w:rsidR="007B22E8" w:rsidRPr="00503A96">
        <w:rPr>
          <w:rFonts w:cs="Calibri"/>
          <w:lang w:val="fr-FR"/>
        </w:rPr>
        <w:t>ociété</w:t>
      </w:r>
      <w:r w:rsidRPr="00503A96">
        <w:rPr>
          <w:rFonts w:cs="Calibri"/>
          <w:lang w:val="fr-FR"/>
        </w:rPr>
        <w:t xml:space="preserve"> ou de mesures annoncées dans l’ordre du jour afin d’assurer la continuité de la </w:t>
      </w:r>
      <w:r w:rsidR="003E7102">
        <w:rPr>
          <w:rFonts w:cs="Calibri"/>
          <w:lang w:val="fr-FR"/>
        </w:rPr>
        <w:t>s</w:t>
      </w:r>
      <w:r w:rsidR="007B22E8" w:rsidRPr="00503A96">
        <w:rPr>
          <w:rFonts w:cs="Calibri"/>
          <w:lang w:val="fr-FR"/>
        </w:rPr>
        <w:t>ociété</w:t>
      </w:r>
      <w:r w:rsidRPr="00503A96">
        <w:rPr>
          <w:rFonts w:cs="Calibri"/>
          <w:lang w:val="fr-FR"/>
        </w:rPr>
        <w:t xml:space="preserve">. À moins que l’organe d’administration propose la dissolution de la </w:t>
      </w:r>
      <w:r w:rsidR="003E7102">
        <w:rPr>
          <w:rFonts w:cs="Calibri"/>
          <w:lang w:val="fr-FR"/>
        </w:rPr>
        <w:t>s</w:t>
      </w:r>
      <w:r w:rsidR="007B22E8" w:rsidRPr="00503A96">
        <w:rPr>
          <w:rFonts w:cs="Calibri"/>
          <w:lang w:val="fr-FR"/>
        </w:rPr>
        <w:t>ociété</w:t>
      </w:r>
      <w:r w:rsidRPr="00503A96">
        <w:rPr>
          <w:rFonts w:cs="Calibri"/>
          <w:lang w:val="fr-FR"/>
        </w:rPr>
        <w:t xml:space="preserve">, il expose dans un rapport spécial les mesures qu’il propose pour assurer la continuité de la </w:t>
      </w:r>
      <w:r w:rsidR="003E7102">
        <w:rPr>
          <w:rFonts w:cs="Calibri"/>
          <w:lang w:val="fr-FR"/>
        </w:rPr>
        <w:t>s</w:t>
      </w:r>
      <w:r w:rsidR="007B22E8" w:rsidRPr="00503A96">
        <w:rPr>
          <w:rFonts w:cs="Calibri"/>
          <w:lang w:val="fr-FR"/>
        </w:rPr>
        <w:t>ociété</w:t>
      </w:r>
      <w:r w:rsidRPr="00503A96">
        <w:rPr>
          <w:rFonts w:cs="Calibri"/>
          <w:lang w:val="fr-FR"/>
        </w:rPr>
        <w:t>. Ce rapport est annoncé dans l’ordre du jour. Une copie peut en être obtenue aux conditions énoncées par la loi. En cas d’absence du rapport précité, la décision de l’</w:t>
      </w:r>
      <w:r w:rsidR="006976C5" w:rsidRPr="00503A96">
        <w:rPr>
          <w:rFonts w:cs="Calibri"/>
          <w:lang w:val="fr-FR"/>
        </w:rPr>
        <w:t>Assemblée</w:t>
      </w:r>
      <w:r w:rsidRPr="00503A96">
        <w:rPr>
          <w:rFonts w:cs="Calibri"/>
          <w:lang w:val="fr-FR"/>
        </w:rPr>
        <w:t xml:space="preserve"> générale est nulle.</w:t>
      </w:r>
    </w:p>
    <w:p w14:paraId="14F02C2B" w14:textId="38FD5473" w:rsidR="00F703BF" w:rsidRPr="00503A96" w:rsidRDefault="00F703BF" w:rsidP="00454327">
      <w:pPr>
        <w:numPr>
          <w:ilvl w:val="1"/>
          <w:numId w:val="34"/>
        </w:numPr>
        <w:spacing w:after="0"/>
        <w:jc w:val="both"/>
        <w:rPr>
          <w:rFonts w:cs="Calibri"/>
          <w:lang w:val="fr-FR"/>
        </w:rPr>
      </w:pPr>
      <w:r w:rsidRPr="00503A96">
        <w:rPr>
          <w:rFonts w:cs="Calibri"/>
          <w:lang w:val="fr-FR"/>
        </w:rPr>
        <w:t xml:space="preserve">Il est procédé de la même manière lorsque l’organe d’administration constate qu’il n’est plus certain que la </w:t>
      </w:r>
      <w:r w:rsidR="003E7102">
        <w:rPr>
          <w:rFonts w:cs="Calibri"/>
          <w:lang w:val="fr-FR"/>
        </w:rPr>
        <w:t>s</w:t>
      </w:r>
      <w:r w:rsidR="007B22E8" w:rsidRPr="00503A96">
        <w:rPr>
          <w:rFonts w:cs="Calibri"/>
          <w:lang w:val="fr-FR"/>
        </w:rPr>
        <w:t>ociété</w:t>
      </w:r>
      <w:r w:rsidRPr="00503A96">
        <w:rPr>
          <w:rFonts w:cs="Calibri"/>
          <w:lang w:val="fr-FR"/>
        </w:rPr>
        <w:t>, selon les développements auxquels on peut raisonnablement s’attendre, sera en mesure de s’acquitter de ses dettes au fur et à mesure de leur échéance pendant au moins les douze mois suivants.</w:t>
      </w:r>
    </w:p>
    <w:p w14:paraId="5CDB357A" w14:textId="77777777" w:rsidR="00F703BF" w:rsidRPr="00503A96" w:rsidRDefault="00F703BF" w:rsidP="00454327">
      <w:pPr>
        <w:numPr>
          <w:ilvl w:val="1"/>
          <w:numId w:val="34"/>
        </w:numPr>
        <w:spacing w:after="0"/>
        <w:jc w:val="both"/>
        <w:rPr>
          <w:rFonts w:cs="Calibri"/>
          <w:lang w:val="fr-FR"/>
        </w:rPr>
      </w:pPr>
      <w:r w:rsidRPr="00503A96">
        <w:rPr>
          <w:rFonts w:cs="Calibri"/>
          <w:lang w:val="fr-FR"/>
        </w:rPr>
        <w:t>Après que l’organe d’administration a rempli une première fois les obligations visées aux deux alinéas qui précèdent, il n’est plus tenu de convoquer l’</w:t>
      </w:r>
      <w:r w:rsidR="006976C5" w:rsidRPr="00503A96">
        <w:rPr>
          <w:rFonts w:cs="Calibri"/>
          <w:lang w:val="fr-FR"/>
        </w:rPr>
        <w:t>Assemblée</w:t>
      </w:r>
      <w:r w:rsidRPr="00503A96">
        <w:rPr>
          <w:rFonts w:cs="Calibri"/>
          <w:lang w:val="fr-FR"/>
        </w:rPr>
        <w:t xml:space="preserve"> générale pour les mêmes motifs pendant les douze mois suivant la convocation initiale.</w:t>
      </w:r>
    </w:p>
    <w:p w14:paraId="609F6A93" w14:textId="77777777" w:rsidR="00AA2092" w:rsidRPr="00503A96" w:rsidRDefault="00AA2092" w:rsidP="00454327">
      <w:pPr>
        <w:spacing w:after="0"/>
        <w:jc w:val="both"/>
        <w:rPr>
          <w:rFonts w:cs="Calibri"/>
          <w:lang w:val="fr-FR"/>
        </w:rPr>
      </w:pPr>
    </w:p>
    <w:p w14:paraId="4D00A03E" w14:textId="77777777" w:rsidR="00AA2092" w:rsidRPr="00503A96" w:rsidRDefault="00AA2092" w:rsidP="00454327">
      <w:pPr>
        <w:spacing w:after="0"/>
        <w:jc w:val="both"/>
        <w:rPr>
          <w:rFonts w:cs="Calibri"/>
          <w:lang w:val="fr-FR"/>
        </w:rPr>
      </w:pPr>
    </w:p>
    <w:p w14:paraId="2C10377A" w14:textId="77777777" w:rsidR="00AA2092" w:rsidRPr="00503A96" w:rsidRDefault="00AA2092" w:rsidP="00AA2092">
      <w:pPr>
        <w:pBdr>
          <w:top w:val="dotted" w:sz="4" w:space="1" w:color="auto"/>
          <w:left w:val="dotted" w:sz="4" w:space="4" w:color="auto"/>
          <w:bottom w:val="dotted" w:sz="4" w:space="1" w:color="auto"/>
          <w:right w:val="dotted" w:sz="4" w:space="4" w:color="auto"/>
        </w:pBdr>
        <w:spacing w:after="0"/>
        <w:jc w:val="center"/>
        <w:rPr>
          <w:rFonts w:cs="Calibri"/>
          <w:lang w:val="fr-FR"/>
        </w:rPr>
      </w:pPr>
      <w:r w:rsidRPr="00503A96">
        <w:rPr>
          <w:rFonts w:cs="Calibri"/>
          <w:b/>
        </w:rPr>
        <w:t>TITRE VII. DISPOSITIONS FINALES</w:t>
      </w:r>
    </w:p>
    <w:p w14:paraId="052D0BB4" w14:textId="77777777" w:rsidR="00AA2092" w:rsidRPr="00503A96" w:rsidRDefault="00AA2092" w:rsidP="00454327">
      <w:pPr>
        <w:spacing w:after="0"/>
        <w:jc w:val="both"/>
        <w:rPr>
          <w:rFonts w:cs="Calibri"/>
          <w:lang w:val="fr-FR"/>
        </w:rPr>
      </w:pPr>
    </w:p>
    <w:p w14:paraId="2C26BDB3" w14:textId="77777777" w:rsidR="00F703BF" w:rsidRPr="00503A96" w:rsidRDefault="00F703BF" w:rsidP="00454327">
      <w:pPr>
        <w:pStyle w:val="Paragraphedeliste"/>
        <w:numPr>
          <w:ilvl w:val="0"/>
          <w:numId w:val="34"/>
        </w:numPr>
        <w:spacing w:after="0"/>
        <w:jc w:val="both"/>
        <w:rPr>
          <w:rFonts w:cs="Calibri"/>
          <w:b/>
          <w:lang w:val="fr-FR"/>
        </w:rPr>
      </w:pPr>
      <w:r w:rsidRPr="00503A96">
        <w:rPr>
          <w:rFonts w:cs="Calibri"/>
          <w:b/>
          <w:lang w:val="fr-FR"/>
        </w:rPr>
        <w:t xml:space="preserve">Article </w:t>
      </w:r>
      <w:r w:rsidR="001F3DDF" w:rsidRPr="00503A96">
        <w:rPr>
          <w:rFonts w:cs="Calibri"/>
          <w:b/>
          <w:lang w:val="fr-FR"/>
        </w:rPr>
        <w:t>30</w:t>
      </w:r>
      <w:r w:rsidRPr="00503A96">
        <w:rPr>
          <w:rFonts w:cs="Calibri"/>
          <w:b/>
          <w:lang w:val="fr-FR"/>
        </w:rPr>
        <w:t xml:space="preserve"> : Rapport s</w:t>
      </w:r>
      <w:r w:rsidR="00AA2092" w:rsidRPr="00503A96">
        <w:rPr>
          <w:rFonts w:cs="Calibri"/>
          <w:b/>
          <w:lang w:val="fr-FR"/>
        </w:rPr>
        <w:t>pécial</w:t>
      </w:r>
    </w:p>
    <w:p w14:paraId="6548568A" w14:textId="77777777" w:rsidR="00AA2092" w:rsidRPr="00503A96" w:rsidRDefault="00AA2092" w:rsidP="00454327">
      <w:pPr>
        <w:shd w:val="clear" w:color="auto" w:fill="DBE5F1"/>
        <w:spacing w:after="0"/>
        <w:jc w:val="both"/>
        <w:rPr>
          <w:rFonts w:cs="Calibri"/>
          <w:i/>
          <w:u w:val="single"/>
          <w:lang w:val="fr-FR"/>
        </w:rPr>
      </w:pPr>
      <w:r w:rsidRPr="00503A96">
        <w:rPr>
          <w:rFonts w:cs="Calibri"/>
          <w:i/>
          <w:u w:val="single"/>
          <w:lang w:val="fr-FR"/>
        </w:rPr>
        <w:t>Coopérative agréée CNC</w:t>
      </w:r>
    </w:p>
    <w:p w14:paraId="232CD629" w14:textId="5EFB49FB" w:rsidR="00AA2092" w:rsidRPr="00503A96" w:rsidRDefault="00AA2092" w:rsidP="00454327">
      <w:pPr>
        <w:numPr>
          <w:ilvl w:val="1"/>
          <w:numId w:val="34"/>
        </w:numPr>
        <w:shd w:val="clear" w:color="auto" w:fill="DBE5F1"/>
        <w:spacing w:after="0"/>
        <w:jc w:val="both"/>
        <w:rPr>
          <w:rFonts w:cs="Calibri"/>
          <w:lang w:val="fr-FR"/>
        </w:rPr>
      </w:pPr>
      <w:r w:rsidRPr="00503A96">
        <w:rPr>
          <w:rFonts w:cs="Calibri"/>
          <w:lang w:val="fr-FR"/>
        </w:rPr>
        <w:t xml:space="preserve">Les administrateurs font annuellement un rapport spécial sur la manière dont la </w:t>
      </w:r>
      <w:r w:rsidR="003E7102">
        <w:rPr>
          <w:rFonts w:cs="Calibri"/>
          <w:lang w:val="fr-FR"/>
        </w:rPr>
        <w:t>s</w:t>
      </w:r>
      <w:r w:rsidR="007B22E8" w:rsidRPr="00503A96">
        <w:rPr>
          <w:rFonts w:cs="Calibri"/>
          <w:lang w:val="fr-FR"/>
        </w:rPr>
        <w:t>ociété</w:t>
      </w:r>
      <w:r w:rsidRPr="00503A96">
        <w:rPr>
          <w:rFonts w:cs="Calibri"/>
          <w:lang w:val="fr-FR"/>
        </w:rPr>
        <w:t xml:space="preserve"> a veillé à réaliser les conditions d'agrément, en particulier la réalisation de son but principal et </w:t>
      </w:r>
      <w:r w:rsidRPr="00503A96">
        <w:rPr>
          <w:rFonts w:cs="Calibri"/>
          <w:lang w:val="fr-FR"/>
        </w:rPr>
        <w:lastRenderedPageBreak/>
        <w:t>l’affectation d’une partie des ressources annuelles à l'information et à la formation de ses membres, actuels et potentiels, ou du grand public.</w:t>
      </w:r>
    </w:p>
    <w:p w14:paraId="0A209733" w14:textId="0CBF1B81" w:rsidR="00AA2092" w:rsidRPr="00503A96" w:rsidRDefault="00AA2092" w:rsidP="00454327">
      <w:pPr>
        <w:numPr>
          <w:ilvl w:val="1"/>
          <w:numId w:val="34"/>
        </w:numPr>
        <w:shd w:val="clear" w:color="auto" w:fill="DBE5F1"/>
        <w:spacing w:after="0"/>
        <w:jc w:val="both"/>
        <w:rPr>
          <w:rFonts w:cs="Calibri"/>
          <w:lang w:val="fr-FR"/>
        </w:rPr>
      </w:pPr>
      <w:r w:rsidRPr="00503A96">
        <w:rPr>
          <w:rFonts w:cs="Calibri"/>
          <w:lang w:val="fr-FR"/>
        </w:rPr>
        <w:t xml:space="preserve">Ce rapport sera, le cas échéant, intégré au rapport de gestion qui est établi conformément Code des </w:t>
      </w:r>
      <w:r w:rsidR="003E7102">
        <w:rPr>
          <w:rFonts w:cs="Calibri"/>
          <w:lang w:val="fr-FR"/>
        </w:rPr>
        <w:t>s</w:t>
      </w:r>
      <w:r w:rsidR="007B22E8" w:rsidRPr="00503A96">
        <w:rPr>
          <w:rFonts w:cs="Calibri"/>
          <w:lang w:val="fr-FR"/>
        </w:rPr>
        <w:t>ociété</w:t>
      </w:r>
      <w:r w:rsidRPr="00503A96">
        <w:rPr>
          <w:rFonts w:cs="Calibri"/>
          <w:lang w:val="fr-FR"/>
        </w:rPr>
        <w:t xml:space="preserve">s et des associations. </w:t>
      </w:r>
    </w:p>
    <w:p w14:paraId="1F552AC3" w14:textId="220C3972" w:rsidR="00AA2092" w:rsidRPr="00503A96" w:rsidRDefault="00AA2092" w:rsidP="00454327">
      <w:pPr>
        <w:numPr>
          <w:ilvl w:val="1"/>
          <w:numId w:val="34"/>
        </w:numPr>
        <w:shd w:val="clear" w:color="auto" w:fill="DBE5F1"/>
        <w:spacing w:after="0"/>
        <w:jc w:val="both"/>
        <w:rPr>
          <w:rFonts w:cs="Calibri"/>
          <w:lang w:val="fr-FR"/>
        </w:rPr>
      </w:pPr>
      <w:r w:rsidRPr="00503A96">
        <w:rPr>
          <w:rFonts w:cs="Calibri"/>
          <w:lang w:val="fr-FR"/>
        </w:rPr>
        <w:t xml:space="preserve">Les administrateurs des </w:t>
      </w:r>
      <w:r w:rsidR="003E7102">
        <w:rPr>
          <w:rFonts w:cs="Calibri"/>
          <w:lang w:val="fr-FR"/>
        </w:rPr>
        <w:t>s</w:t>
      </w:r>
      <w:r w:rsidR="007B22E8" w:rsidRPr="00503A96">
        <w:rPr>
          <w:rFonts w:cs="Calibri"/>
          <w:lang w:val="fr-FR"/>
        </w:rPr>
        <w:t>ociété</w:t>
      </w:r>
      <w:r w:rsidRPr="00503A96">
        <w:rPr>
          <w:rFonts w:cs="Calibri"/>
          <w:lang w:val="fr-FR"/>
        </w:rPr>
        <w:t xml:space="preserve">s qui ne sont pas tenues d'établir un rapport de gestion conservent le rapport spécial au siège social de la </w:t>
      </w:r>
      <w:r w:rsidR="003E7102">
        <w:rPr>
          <w:rFonts w:cs="Calibri"/>
          <w:lang w:val="fr-FR"/>
        </w:rPr>
        <w:t>s</w:t>
      </w:r>
      <w:r w:rsidR="007B22E8" w:rsidRPr="00503A96">
        <w:rPr>
          <w:rFonts w:cs="Calibri"/>
          <w:lang w:val="fr-FR"/>
        </w:rPr>
        <w:t>ociété</w:t>
      </w:r>
      <w:r w:rsidRPr="00503A96">
        <w:rPr>
          <w:rFonts w:cs="Calibri"/>
          <w:lang w:val="fr-FR"/>
        </w:rPr>
        <w:t>.</w:t>
      </w:r>
    </w:p>
    <w:p w14:paraId="21564D43" w14:textId="77777777" w:rsidR="00AA2092" w:rsidRPr="00503A96" w:rsidRDefault="00AA2092" w:rsidP="00454327">
      <w:pPr>
        <w:spacing w:after="0"/>
        <w:jc w:val="both"/>
        <w:rPr>
          <w:rFonts w:cs="Calibri"/>
          <w:b/>
          <w:lang w:val="fr-FR"/>
        </w:rPr>
      </w:pPr>
    </w:p>
    <w:p w14:paraId="06DED5B1" w14:textId="77777777" w:rsidR="00AA2092" w:rsidRPr="00503A96" w:rsidRDefault="00AA2092" w:rsidP="00454327">
      <w:pPr>
        <w:shd w:val="clear" w:color="auto" w:fill="F2DBDB"/>
        <w:spacing w:after="0"/>
        <w:jc w:val="both"/>
        <w:rPr>
          <w:rFonts w:cs="Calibri"/>
          <w:bCs/>
          <w:i/>
          <w:u w:val="single"/>
          <w:lang w:val="fr-FR"/>
        </w:rPr>
      </w:pPr>
      <w:r w:rsidRPr="00503A96">
        <w:rPr>
          <w:rFonts w:cs="Calibri"/>
          <w:bCs/>
          <w:i/>
          <w:u w:val="single"/>
          <w:lang w:val="fr-FR"/>
        </w:rPr>
        <w:t>Coopérative avec agrément entreprise sociale</w:t>
      </w:r>
    </w:p>
    <w:p w14:paraId="2DB88C51" w14:textId="77777777" w:rsidR="00F703BF" w:rsidRPr="00503A96" w:rsidRDefault="00AA2092" w:rsidP="00454327">
      <w:pPr>
        <w:numPr>
          <w:ilvl w:val="1"/>
          <w:numId w:val="34"/>
        </w:numPr>
        <w:shd w:val="clear" w:color="auto" w:fill="F2DBDB"/>
        <w:spacing w:after="0"/>
        <w:jc w:val="both"/>
        <w:rPr>
          <w:rFonts w:cs="Calibri"/>
          <w:lang w:val="fr-FR"/>
        </w:rPr>
      </w:pPr>
      <w:r w:rsidRPr="00503A96">
        <w:rPr>
          <w:rFonts w:cs="Calibri"/>
          <w:lang w:val="fr-FR"/>
        </w:rPr>
        <w:t>L</w:t>
      </w:r>
      <w:r w:rsidR="00F703BF" w:rsidRPr="00503A96">
        <w:rPr>
          <w:rFonts w:cs="Calibri"/>
          <w:lang w:val="fr-FR"/>
        </w:rPr>
        <w:t>'organe d'administration établit un rapport spécial annuel sur l'exercice clôturé dans lequel il est fait au moins mention :</w:t>
      </w:r>
    </w:p>
    <w:p w14:paraId="1BEBCEED" w14:textId="77777777" w:rsidR="00F703BF" w:rsidRPr="00503A96" w:rsidRDefault="00F703BF" w:rsidP="00454327">
      <w:pPr>
        <w:pStyle w:val="Paragraphedeliste"/>
        <w:numPr>
          <w:ilvl w:val="0"/>
          <w:numId w:val="19"/>
        </w:numPr>
        <w:shd w:val="clear" w:color="auto" w:fill="F2DBDB"/>
        <w:spacing w:after="0"/>
        <w:jc w:val="both"/>
        <w:rPr>
          <w:rFonts w:cs="Calibri"/>
          <w:lang w:val="fr-FR"/>
        </w:rPr>
      </w:pPr>
      <w:r w:rsidRPr="00503A96">
        <w:rPr>
          <w:rFonts w:cs="Calibri"/>
          <w:lang w:val="fr-FR"/>
        </w:rPr>
        <w:t>des informations à propos de :</w:t>
      </w:r>
    </w:p>
    <w:p w14:paraId="406E2939" w14:textId="77777777" w:rsidR="00F703BF" w:rsidRPr="00503A96" w:rsidRDefault="00F703BF" w:rsidP="00454327">
      <w:pPr>
        <w:pStyle w:val="Paragraphedeliste"/>
        <w:numPr>
          <w:ilvl w:val="1"/>
          <w:numId w:val="19"/>
        </w:numPr>
        <w:shd w:val="clear" w:color="auto" w:fill="F2DBDB"/>
        <w:spacing w:after="0"/>
        <w:jc w:val="both"/>
        <w:rPr>
          <w:rFonts w:cs="Calibri"/>
          <w:lang w:val="fr-FR"/>
        </w:rPr>
      </w:pPr>
      <w:r w:rsidRPr="00503A96">
        <w:rPr>
          <w:rFonts w:cs="Calibri"/>
          <w:lang w:val="fr-FR"/>
        </w:rPr>
        <w:t>des demandes de démission,</w:t>
      </w:r>
    </w:p>
    <w:p w14:paraId="5D30425A" w14:textId="320DFF4E" w:rsidR="00F703BF" w:rsidRPr="00503A96" w:rsidRDefault="00F703BF" w:rsidP="00454327">
      <w:pPr>
        <w:pStyle w:val="Paragraphedeliste"/>
        <w:numPr>
          <w:ilvl w:val="1"/>
          <w:numId w:val="19"/>
        </w:numPr>
        <w:shd w:val="clear" w:color="auto" w:fill="F2DBDB"/>
        <w:spacing w:after="0"/>
        <w:jc w:val="both"/>
        <w:rPr>
          <w:rFonts w:cs="Calibri"/>
          <w:lang w:val="fr-FR"/>
        </w:rPr>
      </w:pPr>
      <w:r w:rsidRPr="00503A96">
        <w:rPr>
          <w:rFonts w:cs="Calibri"/>
          <w:lang w:val="fr-FR"/>
        </w:rPr>
        <w:t>le nombre d</w:t>
      </w:r>
      <w:r w:rsidR="00A728F2">
        <w:rPr>
          <w:rFonts w:cs="Calibri"/>
          <w:lang w:val="fr-FR"/>
        </w:rPr>
        <w:t xml:space="preserve">e </w:t>
      </w:r>
      <w:r w:rsidR="002706CA">
        <w:rPr>
          <w:rFonts w:cs="Calibri"/>
          <w:lang w:val="fr-FR"/>
        </w:rPr>
        <w:t>coopérateur</w:t>
      </w:r>
      <w:r w:rsidRPr="00503A96">
        <w:rPr>
          <w:rFonts w:cs="Calibri"/>
          <w:lang w:val="fr-FR"/>
        </w:rPr>
        <w:t>s démissionnaires et la classe d</w:t>
      </w:r>
      <w:r w:rsidR="00A728F2">
        <w:rPr>
          <w:rFonts w:cs="Calibri"/>
          <w:lang w:val="fr-FR"/>
        </w:rPr>
        <w:t xml:space="preserve">e </w:t>
      </w:r>
      <w:r w:rsidR="006E4774">
        <w:rPr>
          <w:rFonts w:cs="Calibri"/>
          <w:lang w:val="fr-FR"/>
        </w:rPr>
        <w:t>parts</w:t>
      </w:r>
      <w:r w:rsidRPr="00503A96">
        <w:rPr>
          <w:rFonts w:cs="Calibri"/>
          <w:lang w:val="fr-FR"/>
        </w:rPr>
        <w:t xml:space="preserve"> pour lesquelles ils ont démissionné, </w:t>
      </w:r>
    </w:p>
    <w:p w14:paraId="1F6E5DF3" w14:textId="77777777" w:rsidR="00F703BF" w:rsidRPr="00503A96" w:rsidRDefault="00F703BF" w:rsidP="00454327">
      <w:pPr>
        <w:pStyle w:val="Paragraphedeliste"/>
        <w:numPr>
          <w:ilvl w:val="1"/>
          <w:numId w:val="19"/>
        </w:numPr>
        <w:shd w:val="clear" w:color="auto" w:fill="F2DBDB"/>
        <w:spacing w:after="0"/>
        <w:jc w:val="both"/>
        <w:rPr>
          <w:rFonts w:cs="Calibri"/>
          <w:lang w:val="fr-FR"/>
        </w:rPr>
      </w:pPr>
      <w:r w:rsidRPr="00503A96">
        <w:rPr>
          <w:rFonts w:cs="Calibri"/>
          <w:lang w:val="fr-FR"/>
        </w:rPr>
        <w:t xml:space="preserve">le montant versé et les autres modalités éventuelles, </w:t>
      </w:r>
    </w:p>
    <w:p w14:paraId="6816F24A" w14:textId="77777777" w:rsidR="00F703BF" w:rsidRPr="00503A96" w:rsidRDefault="00F703BF" w:rsidP="00454327">
      <w:pPr>
        <w:pStyle w:val="Paragraphedeliste"/>
        <w:numPr>
          <w:ilvl w:val="1"/>
          <w:numId w:val="19"/>
        </w:numPr>
        <w:shd w:val="clear" w:color="auto" w:fill="F2DBDB"/>
        <w:spacing w:after="0"/>
        <w:jc w:val="both"/>
        <w:rPr>
          <w:rFonts w:cs="Calibri"/>
          <w:lang w:val="fr-FR"/>
        </w:rPr>
      </w:pPr>
      <w:r w:rsidRPr="00503A96">
        <w:rPr>
          <w:rFonts w:cs="Calibri"/>
          <w:lang w:val="fr-FR"/>
        </w:rPr>
        <w:t>le nombre de demandes rejetées et le motif du refus,</w:t>
      </w:r>
    </w:p>
    <w:p w14:paraId="5359F7DE" w14:textId="5E08181E" w:rsidR="00F703BF" w:rsidRPr="00503A96" w:rsidRDefault="00F703BF" w:rsidP="00454327">
      <w:pPr>
        <w:pStyle w:val="Paragraphedeliste"/>
        <w:numPr>
          <w:ilvl w:val="1"/>
          <w:numId w:val="19"/>
        </w:numPr>
        <w:shd w:val="clear" w:color="auto" w:fill="F2DBDB"/>
        <w:spacing w:after="0"/>
        <w:jc w:val="both"/>
        <w:rPr>
          <w:rFonts w:cs="Calibri"/>
          <w:lang w:val="fr-FR"/>
        </w:rPr>
      </w:pPr>
      <w:r w:rsidRPr="00503A96">
        <w:rPr>
          <w:rFonts w:cs="Calibri"/>
          <w:lang w:val="fr-FR"/>
        </w:rPr>
        <w:t xml:space="preserve">ainsi que si les </w:t>
      </w:r>
      <w:r w:rsidR="00A82AF0">
        <w:rPr>
          <w:rFonts w:cs="Calibri"/>
          <w:lang w:val="fr-FR"/>
        </w:rPr>
        <w:t>statuts</w:t>
      </w:r>
      <w:r w:rsidRPr="00503A96">
        <w:rPr>
          <w:rFonts w:cs="Calibri"/>
          <w:lang w:val="fr-FR"/>
        </w:rPr>
        <w:t xml:space="preserve"> le prévoient, l’identité des </w:t>
      </w:r>
      <w:r w:rsidR="002706CA">
        <w:rPr>
          <w:rFonts w:cs="Calibri"/>
          <w:lang w:val="fr-FR"/>
        </w:rPr>
        <w:t>coopérateur</w:t>
      </w:r>
      <w:r w:rsidRPr="00503A96">
        <w:rPr>
          <w:rFonts w:cs="Calibri"/>
          <w:lang w:val="fr-FR"/>
        </w:rPr>
        <w:t>s démissionnaires.</w:t>
      </w:r>
    </w:p>
    <w:p w14:paraId="3D86EA92" w14:textId="77777777" w:rsidR="00F703BF" w:rsidRPr="00503A96" w:rsidRDefault="00F703BF" w:rsidP="00454327">
      <w:pPr>
        <w:pStyle w:val="Paragraphedeliste"/>
        <w:numPr>
          <w:ilvl w:val="0"/>
          <w:numId w:val="19"/>
        </w:numPr>
        <w:shd w:val="clear" w:color="auto" w:fill="F2DBDB"/>
        <w:spacing w:after="0"/>
        <w:jc w:val="both"/>
        <w:rPr>
          <w:rFonts w:cs="Calibri"/>
          <w:lang w:val="fr-FR"/>
        </w:rPr>
      </w:pPr>
      <w:r w:rsidRPr="00503A96">
        <w:rPr>
          <w:rFonts w:cs="Calibri"/>
          <w:lang w:val="fr-FR"/>
        </w:rPr>
        <w:t>la manière dont l'organe d'administration contrôle l'application des conditions d'agrément,</w:t>
      </w:r>
    </w:p>
    <w:p w14:paraId="7BE1C498" w14:textId="3DE302EE" w:rsidR="00F703BF" w:rsidRPr="00503A96" w:rsidRDefault="00F703BF" w:rsidP="00454327">
      <w:pPr>
        <w:pStyle w:val="Paragraphedeliste"/>
        <w:numPr>
          <w:ilvl w:val="0"/>
          <w:numId w:val="19"/>
        </w:numPr>
        <w:shd w:val="clear" w:color="auto" w:fill="F2DBDB"/>
        <w:spacing w:after="0"/>
        <w:jc w:val="both"/>
        <w:rPr>
          <w:rFonts w:cs="Calibri"/>
          <w:lang w:val="fr-FR"/>
        </w:rPr>
      </w:pPr>
      <w:r w:rsidRPr="00503A96">
        <w:rPr>
          <w:rFonts w:cs="Calibri"/>
          <w:lang w:val="fr-FR"/>
        </w:rPr>
        <w:t xml:space="preserve">les activités que la </w:t>
      </w:r>
      <w:r w:rsidR="003E7102">
        <w:rPr>
          <w:rFonts w:cs="Calibri"/>
          <w:lang w:val="fr-FR"/>
        </w:rPr>
        <w:t>s</w:t>
      </w:r>
      <w:r w:rsidR="007B22E8" w:rsidRPr="00503A96">
        <w:rPr>
          <w:rFonts w:cs="Calibri"/>
          <w:lang w:val="fr-FR"/>
        </w:rPr>
        <w:t>ociété</w:t>
      </w:r>
      <w:r w:rsidRPr="00503A96">
        <w:rPr>
          <w:rFonts w:cs="Calibri"/>
          <w:lang w:val="fr-FR"/>
        </w:rPr>
        <w:t xml:space="preserve"> a effectuées pour atteindre son objet,</w:t>
      </w:r>
    </w:p>
    <w:p w14:paraId="1F3FE818" w14:textId="5CC1E4BF" w:rsidR="00F703BF" w:rsidRPr="00503A96" w:rsidRDefault="00F703BF" w:rsidP="00454327">
      <w:pPr>
        <w:pStyle w:val="Paragraphedeliste"/>
        <w:numPr>
          <w:ilvl w:val="0"/>
          <w:numId w:val="19"/>
        </w:numPr>
        <w:shd w:val="clear" w:color="auto" w:fill="F2DBDB"/>
        <w:spacing w:after="0"/>
        <w:jc w:val="both"/>
        <w:rPr>
          <w:rFonts w:cs="Calibri"/>
          <w:lang w:val="fr-FR"/>
        </w:rPr>
      </w:pPr>
      <w:r w:rsidRPr="00503A96">
        <w:rPr>
          <w:rFonts w:cs="Calibri"/>
          <w:lang w:val="fr-FR"/>
        </w:rPr>
        <w:t xml:space="preserve">les moyens que la </w:t>
      </w:r>
      <w:r w:rsidR="003E7102">
        <w:rPr>
          <w:rFonts w:cs="Calibri"/>
          <w:lang w:val="fr-FR"/>
        </w:rPr>
        <w:t>s</w:t>
      </w:r>
      <w:r w:rsidR="007B22E8" w:rsidRPr="00503A96">
        <w:rPr>
          <w:rFonts w:cs="Calibri"/>
          <w:lang w:val="fr-FR"/>
        </w:rPr>
        <w:t>ociété</w:t>
      </w:r>
      <w:r w:rsidRPr="00503A96">
        <w:rPr>
          <w:rFonts w:cs="Calibri"/>
          <w:lang w:val="fr-FR"/>
        </w:rPr>
        <w:t xml:space="preserve"> a mis en œuvre à cet effet.</w:t>
      </w:r>
    </w:p>
    <w:p w14:paraId="71B79158" w14:textId="77777777" w:rsidR="00F703BF" w:rsidRPr="00503A96" w:rsidRDefault="00F703BF" w:rsidP="00454327">
      <w:pPr>
        <w:numPr>
          <w:ilvl w:val="1"/>
          <w:numId w:val="34"/>
        </w:numPr>
        <w:shd w:val="clear" w:color="auto" w:fill="F2DBDB"/>
        <w:spacing w:after="0"/>
        <w:jc w:val="both"/>
        <w:rPr>
          <w:rFonts w:cs="Calibri"/>
          <w:lang w:val="fr-FR"/>
        </w:rPr>
      </w:pPr>
      <w:r w:rsidRPr="00503A96">
        <w:rPr>
          <w:rFonts w:cs="Calibri"/>
          <w:lang w:val="fr-FR"/>
        </w:rPr>
        <w:t xml:space="preserve">Ce rapport est, le cas échéant, inséré dans le rapport de gestion. Si l'organe d'administration n'est pas tenu d'établir et de déposer un rapport de gestion, il envoie une copie du rapport spécial au SPF Economie dans les sept mois qui suivent la date de clôture de l'exercice. </w:t>
      </w:r>
    </w:p>
    <w:p w14:paraId="2A4FD8C0" w14:textId="39EE163D" w:rsidR="00F703BF" w:rsidRPr="00503A96" w:rsidRDefault="00F703BF" w:rsidP="00454327">
      <w:pPr>
        <w:numPr>
          <w:ilvl w:val="1"/>
          <w:numId w:val="34"/>
        </w:numPr>
        <w:shd w:val="clear" w:color="auto" w:fill="F2DBDB"/>
        <w:spacing w:after="0"/>
        <w:jc w:val="both"/>
        <w:rPr>
          <w:rFonts w:cs="Calibri"/>
          <w:lang w:val="fr-FR"/>
        </w:rPr>
      </w:pPr>
      <w:r w:rsidRPr="00503A96">
        <w:rPr>
          <w:rFonts w:cs="Calibri"/>
          <w:lang w:val="fr-FR"/>
        </w:rPr>
        <w:t xml:space="preserve">Ce rapport est également conservé au siège de la </w:t>
      </w:r>
      <w:r w:rsidR="003E7102">
        <w:rPr>
          <w:rFonts w:cs="Calibri"/>
          <w:lang w:val="fr-FR"/>
        </w:rPr>
        <w:t>s</w:t>
      </w:r>
      <w:r w:rsidR="007B22E8" w:rsidRPr="00503A96">
        <w:rPr>
          <w:rFonts w:cs="Calibri"/>
          <w:lang w:val="fr-FR"/>
        </w:rPr>
        <w:t>ociété</w:t>
      </w:r>
      <w:r w:rsidRPr="00503A96">
        <w:rPr>
          <w:rFonts w:cs="Calibri"/>
          <w:lang w:val="fr-FR"/>
        </w:rPr>
        <w:t>.</w:t>
      </w:r>
    </w:p>
    <w:p w14:paraId="543B1A49" w14:textId="77777777" w:rsidR="00AA2092" w:rsidRPr="00503A96" w:rsidRDefault="00AA2092" w:rsidP="00454327">
      <w:pPr>
        <w:spacing w:after="0"/>
        <w:jc w:val="both"/>
        <w:rPr>
          <w:rFonts w:cs="Calibri"/>
          <w:lang w:val="fr-FR"/>
        </w:rPr>
      </w:pPr>
    </w:p>
    <w:p w14:paraId="7A6C48DE" w14:textId="77777777" w:rsidR="00F703BF" w:rsidRPr="00503A96" w:rsidRDefault="00F703BF" w:rsidP="00454327">
      <w:pPr>
        <w:pStyle w:val="Paragraphedeliste"/>
        <w:numPr>
          <w:ilvl w:val="0"/>
          <w:numId w:val="34"/>
        </w:numPr>
        <w:spacing w:after="0"/>
        <w:jc w:val="both"/>
        <w:rPr>
          <w:rFonts w:cs="Calibri"/>
          <w:b/>
          <w:lang w:val="fr-FR"/>
        </w:rPr>
      </w:pPr>
      <w:r w:rsidRPr="00503A96">
        <w:rPr>
          <w:rFonts w:cs="Calibri"/>
          <w:b/>
          <w:lang w:val="fr-FR"/>
        </w:rPr>
        <w:t xml:space="preserve">Article </w:t>
      </w:r>
      <w:r w:rsidR="00CE761F" w:rsidRPr="00503A96">
        <w:rPr>
          <w:rFonts w:cs="Calibri"/>
          <w:b/>
          <w:lang w:val="fr-FR"/>
        </w:rPr>
        <w:t>3</w:t>
      </w:r>
      <w:r w:rsidR="001F3DDF" w:rsidRPr="00503A96">
        <w:rPr>
          <w:rFonts w:cs="Calibri"/>
          <w:b/>
          <w:lang w:val="fr-FR"/>
        </w:rPr>
        <w:t>1</w:t>
      </w:r>
      <w:r w:rsidRPr="00503A96">
        <w:rPr>
          <w:rFonts w:cs="Calibri"/>
          <w:b/>
          <w:lang w:val="fr-FR"/>
        </w:rPr>
        <w:t xml:space="preserve"> : </w:t>
      </w:r>
      <w:r w:rsidR="00AA2092" w:rsidRPr="00503A96">
        <w:rPr>
          <w:rFonts w:cs="Calibri"/>
          <w:b/>
          <w:lang w:val="fr-FR"/>
        </w:rPr>
        <w:t>D</w:t>
      </w:r>
      <w:r w:rsidRPr="00503A96">
        <w:rPr>
          <w:rFonts w:cs="Calibri"/>
          <w:b/>
          <w:lang w:val="fr-FR"/>
        </w:rPr>
        <w:t>roit commun</w:t>
      </w:r>
    </w:p>
    <w:p w14:paraId="27347180" w14:textId="60F9E889" w:rsidR="00F703BF" w:rsidRPr="00503A96" w:rsidRDefault="00F703BF" w:rsidP="00454327">
      <w:pPr>
        <w:numPr>
          <w:ilvl w:val="1"/>
          <w:numId w:val="34"/>
        </w:numPr>
        <w:spacing w:after="0"/>
        <w:jc w:val="both"/>
        <w:rPr>
          <w:rFonts w:cs="Calibri"/>
          <w:lang w:val="fr-FR"/>
        </w:rPr>
      </w:pPr>
      <w:r w:rsidRPr="00503A96">
        <w:rPr>
          <w:rFonts w:cs="Calibri"/>
          <w:lang w:val="fr-FR"/>
        </w:rPr>
        <w:t xml:space="preserve">Pour les objets non expressément réglés par les </w:t>
      </w:r>
      <w:r w:rsidR="00A82AF0">
        <w:rPr>
          <w:rFonts w:cs="Calibri"/>
          <w:lang w:val="fr-FR"/>
        </w:rPr>
        <w:t>statuts</w:t>
      </w:r>
      <w:r w:rsidRPr="00503A96">
        <w:rPr>
          <w:rFonts w:cs="Calibri"/>
          <w:lang w:val="fr-FR"/>
        </w:rPr>
        <w:t xml:space="preserve">, il est référé au Code des </w:t>
      </w:r>
      <w:r w:rsidR="003E7102">
        <w:rPr>
          <w:rFonts w:cs="Calibri"/>
          <w:lang w:val="fr-FR"/>
        </w:rPr>
        <w:t>s</w:t>
      </w:r>
      <w:r w:rsidR="007B22E8" w:rsidRPr="00503A96">
        <w:rPr>
          <w:rFonts w:cs="Calibri"/>
          <w:lang w:val="fr-FR"/>
        </w:rPr>
        <w:t>ociété</w:t>
      </w:r>
      <w:r w:rsidRPr="00503A96">
        <w:rPr>
          <w:rFonts w:cs="Calibri"/>
          <w:lang w:val="fr-FR"/>
        </w:rPr>
        <w:t>s et des associations et le cas échéant, aux dispositions spécifiques qui seraient applicables en raison d’un ou plusieurs agréments.</w:t>
      </w:r>
    </w:p>
    <w:p w14:paraId="21F2F0ED" w14:textId="77777777" w:rsidR="00AA2092" w:rsidRPr="00503A96" w:rsidRDefault="00AA2092" w:rsidP="00454327">
      <w:pPr>
        <w:spacing w:after="0"/>
        <w:jc w:val="both"/>
        <w:rPr>
          <w:rFonts w:cs="Calibri"/>
          <w:lang w:val="fr-FR"/>
        </w:rPr>
      </w:pPr>
    </w:p>
    <w:p w14:paraId="00117B22" w14:textId="77777777" w:rsidR="00F703BF" w:rsidRPr="00503A96" w:rsidRDefault="00AA2092" w:rsidP="00454327">
      <w:pPr>
        <w:pStyle w:val="Paragraphedeliste"/>
        <w:numPr>
          <w:ilvl w:val="0"/>
          <w:numId w:val="34"/>
        </w:numPr>
        <w:spacing w:after="0"/>
        <w:jc w:val="both"/>
        <w:rPr>
          <w:rFonts w:cs="Calibri"/>
          <w:b/>
          <w:lang w:val="fr-FR"/>
        </w:rPr>
      </w:pPr>
      <w:r w:rsidRPr="00503A96">
        <w:rPr>
          <w:rFonts w:cs="Calibri"/>
          <w:b/>
          <w:lang w:val="fr-FR"/>
        </w:rPr>
        <w:t>Article 3</w:t>
      </w:r>
      <w:r w:rsidR="001F3DDF" w:rsidRPr="00503A96">
        <w:rPr>
          <w:rFonts w:cs="Calibri"/>
          <w:b/>
          <w:lang w:val="fr-FR"/>
        </w:rPr>
        <w:t>2</w:t>
      </w:r>
      <w:r w:rsidRPr="00503A96">
        <w:rPr>
          <w:rFonts w:cs="Calibri"/>
          <w:b/>
          <w:lang w:val="fr-FR"/>
        </w:rPr>
        <w:t xml:space="preserve"> : I</w:t>
      </w:r>
      <w:r w:rsidR="00F703BF" w:rsidRPr="00503A96">
        <w:rPr>
          <w:rFonts w:cs="Calibri"/>
          <w:b/>
          <w:lang w:val="fr-FR"/>
        </w:rPr>
        <w:t>nterprétation</w:t>
      </w:r>
    </w:p>
    <w:p w14:paraId="39AD8252" w14:textId="4CFCDC3C" w:rsidR="00F703BF" w:rsidRPr="00503A96" w:rsidRDefault="00F703BF" w:rsidP="00454327">
      <w:pPr>
        <w:numPr>
          <w:ilvl w:val="1"/>
          <w:numId w:val="34"/>
        </w:numPr>
        <w:spacing w:after="0"/>
        <w:jc w:val="both"/>
        <w:rPr>
          <w:rFonts w:cs="Calibri"/>
          <w:lang w:val="fr-FR"/>
        </w:rPr>
      </w:pPr>
      <w:r w:rsidRPr="00503A96">
        <w:rPr>
          <w:rFonts w:cs="Calibri"/>
          <w:lang w:val="fr-FR"/>
        </w:rPr>
        <w:t xml:space="preserve">Pour tout litige entre la </w:t>
      </w:r>
      <w:r w:rsidR="003E7102">
        <w:rPr>
          <w:rFonts w:cs="Calibri"/>
          <w:lang w:val="fr-FR"/>
        </w:rPr>
        <w:t>s</w:t>
      </w:r>
      <w:r w:rsidR="007B22E8" w:rsidRPr="00503A96">
        <w:rPr>
          <w:rFonts w:cs="Calibri"/>
          <w:lang w:val="fr-FR"/>
        </w:rPr>
        <w:t>ociété</w:t>
      </w:r>
      <w:r w:rsidRPr="00503A96">
        <w:rPr>
          <w:rFonts w:cs="Calibri"/>
          <w:lang w:val="fr-FR"/>
        </w:rPr>
        <w:t xml:space="preserve">, ses </w:t>
      </w:r>
      <w:r w:rsidR="002706CA">
        <w:rPr>
          <w:rFonts w:cs="Calibri"/>
          <w:lang w:val="fr-FR"/>
        </w:rPr>
        <w:t>coopérateur</w:t>
      </w:r>
      <w:r w:rsidRPr="00503A96">
        <w:rPr>
          <w:rFonts w:cs="Calibri"/>
          <w:lang w:val="fr-FR"/>
        </w:rPr>
        <w:t xml:space="preserve">s, administrateurs, commissaires et liquidateurs relatifs aux affaires de la </w:t>
      </w:r>
      <w:r w:rsidR="003E7102">
        <w:rPr>
          <w:rFonts w:cs="Calibri"/>
          <w:lang w:val="fr-FR"/>
        </w:rPr>
        <w:t>s</w:t>
      </w:r>
      <w:r w:rsidR="007B22E8" w:rsidRPr="00503A96">
        <w:rPr>
          <w:rFonts w:cs="Calibri"/>
          <w:lang w:val="fr-FR"/>
        </w:rPr>
        <w:t>ociété</w:t>
      </w:r>
      <w:r w:rsidRPr="00503A96">
        <w:rPr>
          <w:rFonts w:cs="Calibri"/>
          <w:lang w:val="fr-FR"/>
        </w:rPr>
        <w:t xml:space="preserve"> et à l'exécution des présents </w:t>
      </w:r>
      <w:r w:rsidR="00A82AF0">
        <w:rPr>
          <w:rFonts w:cs="Calibri"/>
          <w:lang w:val="fr-FR"/>
        </w:rPr>
        <w:t>statuts</w:t>
      </w:r>
      <w:r w:rsidRPr="00503A96">
        <w:rPr>
          <w:rFonts w:cs="Calibri"/>
          <w:lang w:val="fr-FR"/>
        </w:rPr>
        <w:t xml:space="preserve">, compétence exclusive est attribuée aux tribunaux du siège social, à moins que la </w:t>
      </w:r>
      <w:r w:rsidR="003E7102">
        <w:rPr>
          <w:rFonts w:cs="Calibri"/>
          <w:lang w:val="fr-FR"/>
        </w:rPr>
        <w:t>s</w:t>
      </w:r>
      <w:r w:rsidR="007B22E8" w:rsidRPr="00503A96">
        <w:rPr>
          <w:rFonts w:cs="Calibri"/>
          <w:lang w:val="fr-FR"/>
        </w:rPr>
        <w:t>ociété</w:t>
      </w:r>
      <w:r w:rsidRPr="00503A96">
        <w:rPr>
          <w:rFonts w:cs="Calibri"/>
          <w:lang w:val="fr-FR"/>
        </w:rPr>
        <w:t xml:space="preserve"> n'y renonce expressément.</w:t>
      </w:r>
    </w:p>
    <w:p w14:paraId="506D5BC1" w14:textId="77777777" w:rsidR="00AA2092" w:rsidRPr="00503A96" w:rsidRDefault="00AA2092" w:rsidP="00454327">
      <w:pPr>
        <w:spacing w:after="0"/>
        <w:jc w:val="both"/>
        <w:rPr>
          <w:rFonts w:cs="Calibri"/>
          <w:lang w:val="fr-FR"/>
        </w:rPr>
      </w:pPr>
    </w:p>
    <w:p w14:paraId="0E65EC09" w14:textId="77777777" w:rsidR="00F703BF" w:rsidRPr="00503A96" w:rsidRDefault="00F703BF" w:rsidP="00454327">
      <w:pPr>
        <w:pStyle w:val="Paragraphedeliste"/>
        <w:numPr>
          <w:ilvl w:val="0"/>
          <w:numId w:val="34"/>
        </w:numPr>
        <w:spacing w:after="0"/>
        <w:jc w:val="both"/>
        <w:rPr>
          <w:rFonts w:cs="Calibri"/>
          <w:b/>
          <w:lang w:val="fr-FR"/>
        </w:rPr>
      </w:pPr>
      <w:r w:rsidRPr="00503A96">
        <w:rPr>
          <w:rFonts w:cs="Calibri"/>
          <w:b/>
          <w:lang w:val="fr-FR"/>
        </w:rPr>
        <w:t>Article 3</w:t>
      </w:r>
      <w:r w:rsidR="001F3DDF" w:rsidRPr="00503A96">
        <w:rPr>
          <w:rFonts w:cs="Calibri"/>
          <w:b/>
          <w:lang w:val="fr-FR"/>
        </w:rPr>
        <w:t>3</w:t>
      </w:r>
      <w:r w:rsidRPr="00503A96">
        <w:rPr>
          <w:rFonts w:cs="Calibri"/>
          <w:b/>
          <w:lang w:val="fr-FR"/>
        </w:rPr>
        <w:t xml:space="preserve"> : </w:t>
      </w:r>
      <w:r w:rsidR="009F720C" w:rsidRPr="00503A96">
        <w:rPr>
          <w:rFonts w:cs="Calibri"/>
          <w:b/>
          <w:lang w:val="fr-FR"/>
        </w:rPr>
        <w:t>E</w:t>
      </w:r>
      <w:r w:rsidRPr="00503A96">
        <w:rPr>
          <w:rFonts w:cs="Calibri"/>
          <w:b/>
          <w:lang w:val="fr-FR"/>
        </w:rPr>
        <w:t>lection de domicile</w:t>
      </w:r>
    </w:p>
    <w:p w14:paraId="771CBE7A" w14:textId="6596094F" w:rsidR="00F703BF" w:rsidRPr="00503A96" w:rsidRDefault="00F703BF" w:rsidP="00454327">
      <w:pPr>
        <w:numPr>
          <w:ilvl w:val="1"/>
          <w:numId w:val="34"/>
        </w:numPr>
        <w:spacing w:after="0"/>
        <w:jc w:val="both"/>
        <w:rPr>
          <w:rFonts w:cs="Calibri"/>
          <w:lang w:val="fr-FR"/>
        </w:rPr>
      </w:pPr>
      <w:r w:rsidRPr="00503A96">
        <w:rPr>
          <w:rFonts w:cs="Calibri"/>
          <w:lang w:val="fr-FR"/>
        </w:rPr>
        <w:t xml:space="preserve">Les </w:t>
      </w:r>
      <w:r w:rsidR="002706CA">
        <w:rPr>
          <w:rFonts w:cs="Calibri"/>
          <w:lang w:val="fr-FR"/>
        </w:rPr>
        <w:t>coopérateur</w:t>
      </w:r>
      <w:r w:rsidRPr="00503A96">
        <w:rPr>
          <w:rFonts w:cs="Calibri"/>
          <w:lang w:val="fr-FR"/>
        </w:rPr>
        <w:t xml:space="preserve">s et administrateurs font élection de domicile au siège de la </w:t>
      </w:r>
      <w:r w:rsidR="003E7102">
        <w:rPr>
          <w:rFonts w:cs="Calibri"/>
          <w:lang w:val="fr-FR"/>
        </w:rPr>
        <w:t>s</w:t>
      </w:r>
      <w:r w:rsidR="007B22E8" w:rsidRPr="00503A96">
        <w:rPr>
          <w:rFonts w:cs="Calibri"/>
          <w:lang w:val="fr-FR"/>
        </w:rPr>
        <w:t>ociété</w:t>
      </w:r>
      <w:r w:rsidRPr="00503A96">
        <w:rPr>
          <w:rFonts w:cs="Calibri"/>
          <w:lang w:val="fr-FR"/>
        </w:rPr>
        <w:t xml:space="preserve"> pour l'exécution des présentes.</w:t>
      </w:r>
    </w:p>
    <w:p w14:paraId="24C44AC7" w14:textId="77777777" w:rsidR="00AA2092" w:rsidRPr="00503A96" w:rsidRDefault="00AA2092" w:rsidP="00454327">
      <w:pPr>
        <w:spacing w:after="0"/>
        <w:jc w:val="both"/>
        <w:rPr>
          <w:rFonts w:cs="Calibri"/>
          <w:lang w:val="fr-FR"/>
        </w:rPr>
      </w:pPr>
    </w:p>
    <w:p w14:paraId="197582E5" w14:textId="77777777" w:rsidR="00C47BF6" w:rsidRPr="00503A96" w:rsidRDefault="00C47BF6" w:rsidP="00454327">
      <w:pPr>
        <w:spacing w:after="0"/>
        <w:jc w:val="both"/>
        <w:rPr>
          <w:rFonts w:cs="Calibri"/>
          <w:lang w:val="fr-FR"/>
        </w:rPr>
      </w:pPr>
    </w:p>
    <w:p w14:paraId="4C2B536C" w14:textId="77777777" w:rsidR="00C47BF6" w:rsidRPr="00503A96" w:rsidRDefault="00C47BF6" w:rsidP="00454327">
      <w:pPr>
        <w:spacing w:after="0"/>
        <w:jc w:val="both"/>
        <w:rPr>
          <w:rFonts w:cs="Calibri"/>
          <w:lang w:val="fr-FR"/>
        </w:rPr>
      </w:pPr>
    </w:p>
    <w:p w14:paraId="352C33F8" w14:textId="77777777" w:rsidR="002D6E9F" w:rsidRPr="00503A96" w:rsidRDefault="002D6E9F" w:rsidP="00454327">
      <w:pPr>
        <w:spacing w:after="0"/>
        <w:jc w:val="both"/>
        <w:rPr>
          <w:rFonts w:cs="Calibri"/>
          <w:lang w:val="fr-FR"/>
        </w:rPr>
      </w:pPr>
      <w:r w:rsidRPr="00503A96">
        <w:rPr>
          <w:rFonts w:cs="Calibri"/>
          <w:lang w:val="fr-FR"/>
        </w:rPr>
        <w:t xml:space="preserve">   [***]</w:t>
      </w:r>
      <w:r w:rsidR="00F703BF" w:rsidRPr="00503A96">
        <w:rPr>
          <w:rFonts w:cs="Calibri"/>
          <w:lang w:val="fr-FR"/>
        </w:rPr>
        <w:t xml:space="preserve">   </w:t>
      </w:r>
    </w:p>
    <w:p w14:paraId="7BD293D9" w14:textId="77777777" w:rsidR="00C47BF6" w:rsidRPr="00503A96" w:rsidRDefault="00C47BF6" w:rsidP="00454327">
      <w:pPr>
        <w:spacing w:after="0"/>
        <w:jc w:val="both"/>
        <w:rPr>
          <w:rFonts w:cs="Calibri"/>
          <w:lang w:val="fr-FR"/>
        </w:rPr>
      </w:pPr>
    </w:p>
    <w:sectPr w:rsidR="00C47BF6" w:rsidRPr="00503A96" w:rsidSect="00FE3D24">
      <w:headerReference w:type="default" r:id="rId12"/>
      <w:footerReference w:type="default" r:id="rId13"/>
      <w:pgSz w:w="11906" w:h="16838" w:code="9"/>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W.ALTER" w:date="2019-12-10T15:37:00Z" w:initials="W.ALTER">
    <w:p w14:paraId="587ED51B" w14:textId="3A84632F" w:rsidR="00CC10B6" w:rsidRPr="007E45B9" w:rsidRDefault="00CC10B6">
      <w:pPr>
        <w:pStyle w:val="Commentaire"/>
        <w:rPr>
          <w:i/>
        </w:rPr>
      </w:pPr>
      <w:r>
        <w:rPr>
          <w:rStyle w:val="Marquedecommentaire"/>
        </w:rPr>
        <w:annotationRef/>
      </w:r>
      <w:r w:rsidRPr="007E45B9">
        <w:rPr>
          <w:i/>
        </w:rPr>
        <w:t xml:space="preserve">CSA Art. 6:3. Une </w:t>
      </w:r>
      <w:r w:rsidR="00DF54F3">
        <w:rPr>
          <w:i/>
        </w:rPr>
        <w:t>société</w:t>
      </w:r>
      <w:r w:rsidRPr="007E45B9">
        <w:rPr>
          <w:i/>
        </w:rPr>
        <w:t xml:space="preserve"> coopérative doit à peine de nullité être constituée par trois personnes au moins.</w:t>
      </w:r>
    </w:p>
  </w:comment>
  <w:comment w:id="1" w:author="W.ALTER" w:date="2019-12-10T15:39:00Z" w:initials="W.ALTER">
    <w:p w14:paraId="14C24E98" w14:textId="77777777" w:rsidR="00CC10B6" w:rsidRDefault="00CC10B6" w:rsidP="00315C90">
      <w:pPr>
        <w:pStyle w:val="Commentaire"/>
        <w:rPr>
          <w:i/>
        </w:rPr>
      </w:pPr>
      <w:r>
        <w:rPr>
          <w:rStyle w:val="Marquedecommentaire"/>
        </w:rPr>
        <w:annotationRef/>
      </w:r>
      <w:r w:rsidRPr="000B354A">
        <w:rPr>
          <w:i/>
        </w:rPr>
        <w:t>CSA Art. 6:12, al. 2 : Si l'acte désigne comme fondateurs un ou plusieurs actionnaires détenant ensemble au moins un tiers des actions, les autres comparants, qui se bornent à souscrire des actions contre un apport en numéraire, sans bénéficier, directement ou indirectement, d'un quelconque avantage particulier, sont tenus pour simples souscripteurs</w:t>
      </w:r>
      <w:r>
        <w:rPr>
          <w:i/>
        </w:rPr>
        <w:t>.</w:t>
      </w:r>
    </w:p>
    <w:p w14:paraId="7D4DD244" w14:textId="77777777" w:rsidR="00CC10B6" w:rsidRDefault="00CC10B6" w:rsidP="00315C90">
      <w:pPr>
        <w:pStyle w:val="Commentaire"/>
        <w:rPr>
          <w:i/>
        </w:rPr>
      </w:pPr>
    </w:p>
    <w:p w14:paraId="2D886B9F" w14:textId="6F1FAAA3" w:rsidR="00CC10B6" w:rsidRDefault="00CC10B6" w:rsidP="00315C90">
      <w:pPr>
        <w:pStyle w:val="Commentaire"/>
      </w:pPr>
      <w:r w:rsidRPr="00503A96">
        <w:rPr>
          <w:color w:val="1F497D"/>
        </w:rPr>
        <w:t xml:space="preserve">L’acte notarié peut désigner une personne, ou une partie des comparants, comme étant fondateurs de la </w:t>
      </w:r>
      <w:r w:rsidR="00DF54F3">
        <w:rPr>
          <w:color w:val="1F497D"/>
        </w:rPr>
        <w:t>société</w:t>
      </w:r>
      <w:r w:rsidRPr="00503A96">
        <w:rPr>
          <w:color w:val="1F497D"/>
        </w:rPr>
        <w:t>. Les autres comparants, s’ils ne se bornent qu’à souscrire des actions en espèces et ne reçoivent aucun avantage particulier, ne sont alors considérés que comme simples souscripteurs.</w:t>
      </w:r>
      <w:r w:rsidRPr="006040FA">
        <w:t xml:space="preserve"> </w:t>
      </w:r>
    </w:p>
    <w:p w14:paraId="65958269" w14:textId="7AA6E009" w:rsidR="00CC10B6" w:rsidRPr="00503A96" w:rsidRDefault="00CC10B6" w:rsidP="00315C90">
      <w:pPr>
        <w:pStyle w:val="Commentaire"/>
        <w:rPr>
          <w:color w:val="1F497D"/>
        </w:rPr>
      </w:pPr>
      <w:r w:rsidRPr="00503A96">
        <w:rPr>
          <w:color w:val="1F497D"/>
        </w:rPr>
        <w:t xml:space="preserve">Les fondateurs encourent une responsabilité particulière, notamment en cas de faillite de la </w:t>
      </w:r>
      <w:r w:rsidR="00DF54F3">
        <w:rPr>
          <w:color w:val="1F497D"/>
        </w:rPr>
        <w:t>société</w:t>
      </w:r>
      <w:r w:rsidRPr="00503A96">
        <w:rPr>
          <w:color w:val="1F497D"/>
        </w:rPr>
        <w:t xml:space="preserve"> dans les trois ans de sa constitution.</w:t>
      </w:r>
    </w:p>
    <w:p w14:paraId="33B8D335" w14:textId="77777777" w:rsidR="00CC10B6" w:rsidRPr="00503A96" w:rsidRDefault="00CC10B6" w:rsidP="00315C90">
      <w:pPr>
        <w:pStyle w:val="Commentaire"/>
        <w:rPr>
          <w:color w:val="1F497D"/>
        </w:rPr>
      </w:pPr>
    </w:p>
    <w:p w14:paraId="548B62A8" w14:textId="2D33F3D9" w:rsidR="00CC10B6" w:rsidRDefault="002A7E5D" w:rsidP="00315C90">
      <w:pPr>
        <w:pStyle w:val="Commentaire"/>
      </w:pPr>
      <w:r w:rsidRPr="00503A96">
        <w:rPr>
          <w:color w:val="1F497D"/>
        </w:rPr>
        <w:t>W.ALTER</w:t>
      </w:r>
      <w:r w:rsidR="00CC10B6" w:rsidRPr="00503A96">
        <w:rPr>
          <w:color w:val="1F497D"/>
        </w:rPr>
        <w:t xml:space="preserve"> intervient postérieurement à la constitution de la </w:t>
      </w:r>
      <w:r w:rsidR="00DF54F3">
        <w:rPr>
          <w:color w:val="1F497D"/>
        </w:rPr>
        <w:t>société</w:t>
      </w:r>
      <w:r w:rsidR="00CC10B6" w:rsidRPr="00503A96">
        <w:rPr>
          <w:color w:val="1F497D"/>
        </w:rPr>
        <w:t xml:space="preserve"> et si tel devait par exception être le cas, jamais en qualité de fondateur.</w:t>
      </w:r>
    </w:p>
  </w:comment>
  <w:comment w:id="2" w:author="W.ALTER" w:date="2019-12-10T15:41:00Z" w:initials="W.ALTER">
    <w:p w14:paraId="0254AF09" w14:textId="77777777" w:rsidR="00CC10B6" w:rsidRPr="00315C90" w:rsidRDefault="00CC10B6">
      <w:pPr>
        <w:pStyle w:val="Commentaire"/>
      </w:pPr>
      <w:r>
        <w:rPr>
          <w:rStyle w:val="Marquedecommentaire"/>
        </w:rPr>
        <w:annotationRef/>
      </w:r>
      <w:r w:rsidRPr="00315C90">
        <w:t>APPORTS</w:t>
      </w:r>
    </w:p>
    <w:p w14:paraId="05CBA43F" w14:textId="56BEC318" w:rsidR="00CC10B6" w:rsidRPr="00315C90" w:rsidRDefault="00CC10B6">
      <w:pPr>
        <w:pStyle w:val="Commentaire"/>
        <w:rPr>
          <w:i/>
        </w:rPr>
      </w:pPr>
      <w:r w:rsidRPr="00315C90">
        <w:rPr>
          <w:i/>
        </w:rPr>
        <w:t xml:space="preserve">CSA Art. 6:4. Les fondateurs veillent à ce que la </w:t>
      </w:r>
      <w:r w:rsidR="00DF54F3">
        <w:rPr>
          <w:i/>
        </w:rPr>
        <w:t>société</w:t>
      </w:r>
      <w:r w:rsidRPr="00315C90">
        <w:rPr>
          <w:i/>
        </w:rPr>
        <w:t xml:space="preserve"> coopérative dispose lors de sa constitution de capitaux propres qui, compte tenu des autres sources de financement, sont suffisants à la lumière de l’activité projetée.</w:t>
      </w:r>
    </w:p>
  </w:comment>
  <w:comment w:id="3" w:author="W.ALTER" w:date="2019-12-10T15:41:00Z" w:initials="W.ALTER">
    <w:p w14:paraId="7068AC4C" w14:textId="77777777" w:rsidR="00CC10B6" w:rsidRPr="00503A96" w:rsidRDefault="00CC10B6">
      <w:pPr>
        <w:pStyle w:val="Commentaire"/>
        <w:rPr>
          <w:rFonts w:cs="Calibri"/>
        </w:rPr>
      </w:pPr>
      <w:r>
        <w:rPr>
          <w:rStyle w:val="Marquedecommentaire"/>
        </w:rPr>
        <w:annotationRef/>
      </w:r>
      <w:r w:rsidRPr="00503A96">
        <w:rPr>
          <w:rFonts w:cs="Calibri"/>
        </w:rPr>
        <w:t>PLAN FINANCIER</w:t>
      </w:r>
    </w:p>
    <w:p w14:paraId="7AA6E545" w14:textId="08588F28" w:rsidR="00CC10B6" w:rsidRPr="00503A96" w:rsidRDefault="00CC10B6">
      <w:pPr>
        <w:pStyle w:val="Commentaire"/>
        <w:rPr>
          <w:rFonts w:cs="Calibri"/>
          <w:i/>
        </w:rPr>
      </w:pPr>
      <w:r w:rsidRPr="00503A96">
        <w:rPr>
          <w:rFonts w:cs="Calibri"/>
          <w:i/>
        </w:rPr>
        <w:t xml:space="preserve">CSA Art. 6:5. § 1er. Préalablement à la constitution de la </w:t>
      </w:r>
      <w:r w:rsidR="00DF54F3">
        <w:rPr>
          <w:rFonts w:cs="Calibri"/>
          <w:i/>
        </w:rPr>
        <w:t>société</w:t>
      </w:r>
      <w:r w:rsidRPr="00503A96">
        <w:rPr>
          <w:rFonts w:cs="Calibri"/>
          <w:i/>
        </w:rPr>
        <w:t xml:space="preserve">, les fondateurs remettent au notaire instrumentant un plan financier dans lequel ils justifient le montant des capitaux propres de départ à la lumière de l’activité projetée de la </w:t>
      </w:r>
      <w:r w:rsidR="00DF54F3">
        <w:rPr>
          <w:rFonts w:cs="Calibri"/>
          <w:i/>
        </w:rPr>
        <w:t>société</w:t>
      </w:r>
      <w:r w:rsidRPr="00503A96">
        <w:rPr>
          <w:rFonts w:cs="Calibri"/>
          <w:i/>
        </w:rPr>
        <w:t xml:space="preserve"> pendant une période d’au moins deux ans. Ce document n’est pas déposé avec l’acte, mais est conservé par le notaire.</w:t>
      </w:r>
    </w:p>
    <w:p w14:paraId="6FB67AEE" w14:textId="77777777" w:rsidR="00CC10B6" w:rsidRPr="00503A96" w:rsidRDefault="00CC10B6" w:rsidP="00315C90">
      <w:pPr>
        <w:rPr>
          <w:rFonts w:cs="Calibri"/>
          <w:i/>
        </w:rPr>
      </w:pPr>
      <w:r w:rsidRPr="00503A96">
        <w:rPr>
          <w:rFonts w:cs="Calibri"/>
          <w:i/>
        </w:rPr>
        <w:t>§ 2. Le plan financier doit au moins comporter les éléments suivants :</w:t>
      </w:r>
    </w:p>
    <w:p w14:paraId="4696E7D5" w14:textId="77777777" w:rsidR="00CC10B6" w:rsidRPr="00503A96" w:rsidRDefault="00CC10B6" w:rsidP="00315C90">
      <w:pPr>
        <w:rPr>
          <w:rFonts w:cs="Calibri"/>
          <w:i/>
        </w:rPr>
      </w:pPr>
      <w:r w:rsidRPr="00503A96">
        <w:rPr>
          <w:rFonts w:cs="Calibri"/>
          <w:i/>
        </w:rPr>
        <w:t>1° une description précise de l’activité projetée;</w:t>
      </w:r>
    </w:p>
    <w:p w14:paraId="2648BB76" w14:textId="77777777" w:rsidR="00CC10B6" w:rsidRPr="00503A96" w:rsidRDefault="00CC10B6" w:rsidP="00315C90">
      <w:pPr>
        <w:rPr>
          <w:rFonts w:cs="Calibri"/>
          <w:i/>
        </w:rPr>
      </w:pPr>
      <w:r w:rsidRPr="00503A96">
        <w:rPr>
          <w:rFonts w:cs="Calibri"/>
          <w:i/>
        </w:rPr>
        <w:t>2° un aperçu de toutes les sources de financement à la constitution en ce compris, le cas échéant, la mention des garanties fournies à cet égard;</w:t>
      </w:r>
    </w:p>
    <w:p w14:paraId="4F4C529E" w14:textId="77777777" w:rsidR="00CC10B6" w:rsidRPr="00503A96" w:rsidRDefault="00CC10B6" w:rsidP="00315C90">
      <w:pPr>
        <w:rPr>
          <w:rFonts w:cs="Calibri"/>
          <w:i/>
        </w:rPr>
      </w:pPr>
      <w:r w:rsidRPr="00503A96">
        <w:rPr>
          <w:rFonts w:cs="Calibri"/>
          <w:i/>
        </w:rPr>
        <w:t>3° un bilan d’ouverture établi conformément au schéma visé à l’article 3:3, ainsi que des bilans projetés après douze et vingt-quatre mois;</w:t>
      </w:r>
    </w:p>
    <w:p w14:paraId="3E0A4C71" w14:textId="77777777" w:rsidR="00CC10B6" w:rsidRPr="00503A96" w:rsidRDefault="00CC10B6" w:rsidP="00315C90">
      <w:pPr>
        <w:rPr>
          <w:rFonts w:cs="Calibri"/>
          <w:i/>
        </w:rPr>
      </w:pPr>
      <w:r w:rsidRPr="00503A96">
        <w:rPr>
          <w:rFonts w:cs="Calibri"/>
          <w:i/>
        </w:rPr>
        <w:t>4° un compte de résultats projeté après douze et vingt-quatre mois, établi conformément au schéma visé à l’article 3:3;</w:t>
      </w:r>
    </w:p>
    <w:p w14:paraId="2C236B1C" w14:textId="77777777" w:rsidR="00CC10B6" w:rsidRPr="00503A96" w:rsidRDefault="00CC10B6" w:rsidP="00315C90">
      <w:pPr>
        <w:rPr>
          <w:rFonts w:cs="Calibri"/>
          <w:i/>
        </w:rPr>
      </w:pPr>
      <w:r w:rsidRPr="00503A96">
        <w:rPr>
          <w:rFonts w:cs="Calibri"/>
          <w:i/>
        </w:rPr>
        <w:t>5° un budget des revenus et dépenses projetés pour une période d’au moins deux ans à compter de la constitution;</w:t>
      </w:r>
    </w:p>
    <w:p w14:paraId="65D0E5C4" w14:textId="77777777" w:rsidR="00CC10B6" w:rsidRPr="00503A96" w:rsidRDefault="00CC10B6" w:rsidP="00315C90">
      <w:pPr>
        <w:rPr>
          <w:rFonts w:cs="Calibri"/>
          <w:i/>
        </w:rPr>
      </w:pPr>
      <w:r w:rsidRPr="00503A96">
        <w:rPr>
          <w:rFonts w:cs="Calibri"/>
          <w:i/>
        </w:rPr>
        <w:t>6° une description des hypothèses retenues lors de l’estimation du chiffre d’affaires et de la rentabilité prévues;</w:t>
      </w:r>
    </w:p>
    <w:p w14:paraId="1A0B6CD1" w14:textId="77777777" w:rsidR="00CC10B6" w:rsidRPr="00315C90" w:rsidRDefault="00CC10B6" w:rsidP="00315C90">
      <w:pPr>
        <w:pStyle w:val="Commentaire"/>
        <w:rPr>
          <w:i/>
        </w:rPr>
      </w:pPr>
      <w:r w:rsidRPr="00503A96">
        <w:rPr>
          <w:rFonts w:cs="Calibri"/>
          <w:i/>
        </w:rPr>
        <w:t>7° le cas échéant, le nom de l’expert externe qui a apporté son assistance lors de l’établissement du plan financier.</w:t>
      </w:r>
    </w:p>
  </w:comment>
  <w:comment w:id="4" w:author="W.ALTER" w:date="2020-02-04T12:21:00Z" w:initials="W.ALTER">
    <w:p w14:paraId="24FD1440" w14:textId="77777777" w:rsidR="007872E9" w:rsidRDefault="00CC10B6">
      <w:pPr>
        <w:pStyle w:val="Commentaire"/>
      </w:pPr>
      <w:r>
        <w:rPr>
          <w:rStyle w:val="Marquedecommentaire"/>
        </w:rPr>
        <w:annotationRef/>
      </w:r>
      <w:r w:rsidR="007872E9">
        <w:rPr>
          <w:color w:val="1F497D"/>
        </w:rPr>
        <w:t>Il y aura lieu de fixer la valeur de souscription des parts.</w:t>
      </w:r>
    </w:p>
    <w:p w14:paraId="1BFE916D" w14:textId="77777777" w:rsidR="007872E9" w:rsidRDefault="007872E9">
      <w:pPr>
        <w:pStyle w:val="Commentaire"/>
      </w:pPr>
      <w:r>
        <w:rPr>
          <w:color w:val="FF0000"/>
        </w:rPr>
        <w:t>Exigence W.ALTER </w:t>
      </w:r>
      <w:r>
        <w:rPr>
          <w:color w:val="1F497D"/>
        </w:rPr>
        <w:t xml:space="preserve">: déterminer une </w:t>
      </w:r>
      <w:r>
        <w:rPr>
          <w:color w:val="1F497D"/>
          <w:u w:val="single"/>
        </w:rPr>
        <w:t>valeur de souscription identique pour toutes les classes de parts</w:t>
      </w:r>
      <w:r>
        <w:rPr>
          <w:color w:val="1F497D"/>
        </w:rPr>
        <w:t>. Il est possible de prévoir, pour certaines classes de parts, l’acquisition de celles-ci par « paquets de parts».</w:t>
      </w:r>
    </w:p>
    <w:p w14:paraId="28577D52" w14:textId="77777777" w:rsidR="007872E9" w:rsidRDefault="007872E9" w:rsidP="0042666D">
      <w:pPr>
        <w:pStyle w:val="Commentaire"/>
      </w:pPr>
      <w:r>
        <w:rPr>
          <w:color w:val="1F497D"/>
        </w:rPr>
        <w:t xml:space="preserve">Cette méthode permettra, d’une part, de faciliter les calculs , notamment en cas de retrait d’un coopérateur, et d’autre part, de garantir une égalité de traitement des coopérateurs en vertu de l’article 6:70 du CSA (qui prévoit qu’une AG doit être convoquée  lorsque des coopérateurs représentant un dixième </w:t>
      </w:r>
      <w:r>
        <w:rPr>
          <w:color w:val="1F497D"/>
          <w:u w:val="single"/>
        </w:rPr>
        <w:t>du nombre de parts</w:t>
      </w:r>
      <w:r>
        <w:rPr>
          <w:color w:val="1F497D"/>
        </w:rPr>
        <w:t xml:space="preserve"> le demandent).</w:t>
      </w:r>
    </w:p>
  </w:comment>
  <w:comment w:id="5" w:author="W.ALTER" w:date="2019-11-20T20:05:00Z" w:initials="W.ALTER">
    <w:p w14:paraId="3F6F6F68" w14:textId="60BED2FA" w:rsidR="00CC10B6" w:rsidRPr="00503A96" w:rsidRDefault="00CC10B6">
      <w:pPr>
        <w:pStyle w:val="Commentaire"/>
        <w:rPr>
          <w:color w:val="1F497D"/>
        </w:rPr>
      </w:pPr>
      <w:r>
        <w:rPr>
          <w:rStyle w:val="Marquedecommentaire"/>
        </w:rPr>
        <w:annotationRef/>
      </w:r>
      <w:r w:rsidRPr="00503A96">
        <w:rPr>
          <w:color w:val="1F497D"/>
        </w:rPr>
        <w:t xml:space="preserve">Toute constitution de </w:t>
      </w:r>
      <w:r w:rsidR="00DF54F3">
        <w:rPr>
          <w:color w:val="1F497D"/>
        </w:rPr>
        <w:t>société</w:t>
      </w:r>
      <w:r w:rsidRPr="00503A96">
        <w:rPr>
          <w:color w:val="1F497D"/>
        </w:rPr>
        <w:t xml:space="preserve"> suppose l’affectation à celle-ci d’apports qui constitueront son patrimoine.</w:t>
      </w:r>
    </w:p>
    <w:p w14:paraId="3111C099" w14:textId="77777777" w:rsidR="00CC10B6" w:rsidRPr="00503A96" w:rsidRDefault="00CC10B6">
      <w:pPr>
        <w:pStyle w:val="Commentaire"/>
        <w:rPr>
          <w:color w:val="1F497D"/>
        </w:rPr>
      </w:pPr>
      <w:r w:rsidRPr="00503A96">
        <w:rPr>
          <w:color w:val="1F497D"/>
        </w:rPr>
        <w:t>En rémunération de ceux-ci sont émises des actions, à la libre discrétion des fondateurs.</w:t>
      </w:r>
    </w:p>
  </w:comment>
  <w:comment w:id="6" w:author="W.ALTER" w:date="2019-11-20T19:53:00Z" w:initials="W.ALTER">
    <w:p w14:paraId="111682EE" w14:textId="29CA2515" w:rsidR="00CC10B6" w:rsidRDefault="00CC10B6">
      <w:pPr>
        <w:pStyle w:val="Commentaire"/>
      </w:pPr>
      <w:r>
        <w:rPr>
          <w:rStyle w:val="Marquedecommentaire"/>
        </w:rPr>
        <w:annotationRef/>
      </w:r>
      <w:r w:rsidRPr="00503A96">
        <w:rPr>
          <w:color w:val="1F497D"/>
        </w:rPr>
        <w:t xml:space="preserve">A ajouter si la </w:t>
      </w:r>
      <w:r w:rsidR="00DF54F3">
        <w:rPr>
          <w:color w:val="1F497D"/>
        </w:rPr>
        <w:t>société</w:t>
      </w:r>
      <w:r w:rsidRPr="00503A96">
        <w:rPr>
          <w:color w:val="1F497D"/>
        </w:rPr>
        <w:t xml:space="preserve"> coopérative envisage de se faire agréer CNC et/ou Entreprise Sociale</w:t>
      </w:r>
    </w:p>
  </w:comment>
  <w:comment w:id="7" w:author="W.ALTER" w:date="2019-11-20T19:55:00Z" w:initials="W.ALTER">
    <w:p w14:paraId="50EEA7BE" w14:textId="77777777" w:rsidR="006E4774" w:rsidRPr="00771003" w:rsidRDefault="006E4774" w:rsidP="006E4774">
      <w:pPr>
        <w:pStyle w:val="Commentaire"/>
        <w:rPr>
          <w:color w:val="FF0000"/>
        </w:rPr>
      </w:pPr>
      <w:r w:rsidRPr="00771003">
        <w:rPr>
          <w:rStyle w:val="Marquedecommentaire"/>
          <w:color w:val="FF0000"/>
        </w:rPr>
        <w:annotationRef/>
      </w:r>
      <w:r w:rsidRPr="00771003">
        <w:rPr>
          <w:color w:val="FF0000"/>
        </w:rPr>
        <w:t>C</w:t>
      </w:r>
      <w:r>
        <w:rPr>
          <w:color w:val="FF0000"/>
        </w:rPr>
        <w:t>ondition W.ALTER</w:t>
      </w:r>
    </w:p>
  </w:comment>
  <w:comment w:id="8" w:author="W.ALTER" w:date="2019-12-10T11:30:00Z" w:initials="W.ALTER">
    <w:p w14:paraId="1EE715E2" w14:textId="0D932FE7" w:rsidR="00CC10B6" w:rsidRPr="00503A96" w:rsidRDefault="00CC10B6" w:rsidP="007D6FC9">
      <w:pPr>
        <w:pStyle w:val="Commentaire"/>
        <w:rPr>
          <w:color w:val="1F497D"/>
        </w:rPr>
      </w:pPr>
      <w:r>
        <w:rPr>
          <w:rStyle w:val="Marquedecommentaire"/>
        </w:rPr>
        <w:annotationRef/>
      </w:r>
      <w:r w:rsidRPr="00503A96">
        <w:rPr>
          <w:color w:val="1F497D"/>
        </w:rPr>
        <w:t xml:space="preserve">Le but décrit la plus-value que la </w:t>
      </w:r>
      <w:r w:rsidR="00DF54F3">
        <w:rPr>
          <w:color w:val="1F497D"/>
        </w:rPr>
        <w:t>société</w:t>
      </w:r>
      <w:r w:rsidRPr="00503A96">
        <w:rPr>
          <w:color w:val="1F497D"/>
        </w:rPr>
        <w:t xml:space="preserve"> procure aux associés en échange de leurs apports et doit refléter la spécificité de la </w:t>
      </w:r>
      <w:r w:rsidR="00DF54F3">
        <w:rPr>
          <w:color w:val="1F497D"/>
        </w:rPr>
        <w:t>société</w:t>
      </w:r>
      <w:r w:rsidRPr="00503A96">
        <w:rPr>
          <w:color w:val="1F497D"/>
        </w:rPr>
        <w:t xml:space="preserve"> coopérative.</w:t>
      </w:r>
    </w:p>
    <w:p w14:paraId="223F337B" w14:textId="77777777" w:rsidR="00CC10B6" w:rsidRDefault="00CC10B6" w:rsidP="007D6FC9">
      <w:pPr>
        <w:pStyle w:val="Commentaire"/>
      </w:pPr>
      <w:r w:rsidRPr="00503A96">
        <w:rPr>
          <w:color w:val="1F497D"/>
        </w:rPr>
        <w:t>Les finalités et valeurs coopératives doivent également être précisés et peuvent faire référence aux principes de l’Alliance Coopérative Internationale.</w:t>
      </w:r>
    </w:p>
  </w:comment>
  <w:comment w:id="9" w:author="W.ALTER" w:date="2019-11-20T21:06:00Z" w:initials="W.ALTER">
    <w:p w14:paraId="6DA6A7E2" w14:textId="5256EADD" w:rsidR="00CC10B6" w:rsidRPr="00A01A2F" w:rsidRDefault="00CC10B6" w:rsidP="007D6FC9">
      <w:pPr>
        <w:pStyle w:val="Commentaire"/>
        <w:rPr>
          <w:i/>
        </w:rPr>
      </w:pPr>
      <w:r>
        <w:rPr>
          <w:rStyle w:val="Marquedecommentaire"/>
        </w:rPr>
        <w:annotationRef/>
      </w:r>
      <w:r w:rsidRPr="00A01A2F">
        <w:rPr>
          <w:i/>
        </w:rPr>
        <w:t xml:space="preserve">CSA Art.6:1 §4 : La finalité et les valeurs de la </w:t>
      </w:r>
      <w:r w:rsidR="00DF54F3">
        <w:rPr>
          <w:i/>
        </w:rPr>
        <w:t>société</w:t>
      </w:r>
      <w:r w:rsidRPr="00A01A2F">
        <w:rPr>
          <w:i/>
        </w:rPr>
        <w:t xml:space="preserve"> coopérative sont décrites dans les </w:t>
      </w:r>
      <w:r w:rsidR="00A82AF0">
        <w:rPr>
          <w:i/>
        </w:rPr>
        <w:t>statuts</w:t>
      </w:r>
      <w:r w:rsidRPr="00A01A2F">
        <w:rPr>
          <w:i/>
        </w:rPr>
        <w:t xml:space="preserve"> et, le cas échéant, complétées par une explication plus détaillée dans un Règlement d’O</w:t>
      </w:r>
      <w:r w:rsidR="002D352F">
        <w:rPr>
          <w:i/>
        </w:rPr>
        <w:t>r</w:t>
      </w:r>
      <w:r w:rsidRPr="00A01A2F">
        <w:rPr>
          <w:i/>
        </w:rPr>
        <w:t>dre Intérieur ou une charte.</w:t>
      </w:r>
    </w:p>
  </w:comment>
  <w:comment w:id="10" w:author="W.ALTER" w:date="2019-12-10T11:26:00Z" w:initials="W.ALTER">
    <w:p w14:paraId="2D837DC4" w14:textId="77777777" w:rsidR="00CC10B6" w:rsidRPr="00315C90" w:rsidRDefault="00CC10B6" w:rsidP="007D6FC9">
      <w:pPr>
        <w:pStyle w:val="Commentaire"/>
        <w:rPr>
          <w:i/>
        </w:rPr>
      </w:pPr>
      <w:r>
        <w:rPr>
          <w:rStyle w:val="Marquedecommentaire"/>
        </w:rPr>
        <w:annotationRef/>
      </w:r>
      <w:r w:rsidRPr="00315C90">
        <w:rPr>
          <w:i/>
        </w:rPr>
        <w:t>CSA Art.6:1 §1 </w:t>
      </w:r>
    </w:p>
  </w:comment>
  <w:comment w:id="11" w:author="W.ALTER" w:date="2020-01-09T16:37:00Z" w:initials="W.ALTER">
    <w:p w14:paraId="287C9B00" w14:textId="4D1014FF" w:rsidR="00CC10B6" w:rsidRPr="00503A96" w:rsidRDefault="00CC10B6">
      <w:pPr>
        <w:pStyle w:val="Commentaire"/>
        <w:rPr>
          <w:color w:val="1F497D"/>
        </w:rPr>
      </w:pPr>
      <w:r w:rsidRPr="00503A96">
        <w:rPr>
          <w:color w:val="1F497D"/>
        </w:rPr>
        <w:t xml:space="preserve">Recommandation </w:t>
      </w:r>
      <w:r w:rsidR="002A7E5D" w:rsidRPr="00503A96">
        <w:rPr>
          <w:color w:val="1F497D"/>
        </w:rPr>
        <w:t>W.ALTER</w:t>
      </w:r>
      <w:r w:rsidRPr="00503A96">
        <w:rPr>
          <w:color w:val="1F497D"/>
        </w:rPr>
        <w:t xml:space="preserve"> : la </w:t>
      </w:r>
      <w:r w:rsidR="00DF54F3">
        <w:rPr>
          <w:color w:val="1F497D"/>
        </w:rPr>
        <w:t>société</w:t>
      </w:r>
      <w:r w:rsidRPr="00503A96">
        <w:rPr>
          <w:color w:val="1F497D"/>
        </w:rPr>
        <w:t xml:space="preserve"> ne peut agir que dans le cadre de son but et objet social, notamment dans le cadre de la constitution de sûretés.</w:t>
      </w:r>
      <w:r w:rsidRPr="00503A96">
        <w:rPr>
          <w:color w:val="1F497D"/>
        </w:rPr>
        <w:annotationRef/>
      </w:r>
    </w:p>
  </w:comment>
  <w:comment w:id="12" w:author="Kocovski Flora" w:date="2023-07-31T12:27:00Z" w:initials="FK">
    <w:p w14:paraId="68CFE3D1" w14:textId="77777777" w:rsidR="002D01ED" w:rsidRDefault="002D352F">
      <w:pPr>
        <w:pStyle w:val="Commentaire"/>
      </w:pPr>
      <w:r>
        <w:rPr>
          <w:rStyle w:val="Marquedecommentaire"/>
        </w:rPr>
        <w:annotationRef/>
      </w:r>
      <w:r w:rsidR="002D01ED">
        <w:rPr>
          <w:color w:val="FF0000"/>
        </w:rPr>
        <w:t>Condition W.ALTER</w:t>
      </w:r>
    </w:p>
    <w:p w14:paraId="6D2BC523" w14:textId="77777777" w:rsidR="002D01ED" w:rsidRDefault="002D01ED" w:rsidP="005E5EF8">
      <w:pPr>
        <w:pStyle w:val="Commentaire"/>
      </w:pPr>
      <w:r>
        <w:t>Sauf s’il est approuvé par une décision de l’assemblée générale prise dans le respect des conditions de quorum et de majorité requises pour la modification des statuts.</w:t>
      </w:r>
    </w:p>
  </w:comment>
  <w:comment w:id="13" w:author="W.ALTER" w:date="2019-11-20T21:39:00Z" w:initials="W.ALTER">
    <w:p w14:paraId="4F531DD3" w14:textId="0E6FF3B1" w:rsidR="00CC10B6" w:rsidRPr="00E80AAD" w:rsidRDefault="00CC10B6" w:rsidP="00E80AAD">
      <w:pPr>
        <w:pStyle w:val="Commentaire"/>
        <w:rPr>
          <w:bCs/>
          <w:i/>
          <w:color w:val="000000"/>
          <w:sz w:val="16"/>
          <w:szCs w:val="16"/>
        </w:rPr>
      </w:pPr>
      <w:r>
        <w:rPr>
          <w:rStyle w:val="Marquedecommentaire"/>
        </w:rPr>
        <w:annotationRef/>
      </w:r>
      <w:r w:rsidRPr="00E80AAD">
        <w:rPr>
          <w:i/>
          <w:sz w:val="16"/>
          <w:szCs w:val="16"/>
        </w:rPr>
        <w:t>CSA A</w:t>
      </w:r>
      <w:r w:rsidRPr="00E80AAD">
        <w:rPr>
          <w:bCs/>
          <w:i/>
          <w:color w:val="000000"/>
          <w:sz w:val="16"/>
          <w:szCs w:val="16"/>
        </w:rPr>
        <w:t xml:space="preserve">rt. 6:46 : Lorsqu’il est attaché à une action ou à une série d’actions d’autres droits que ceux attachés à d’autres actions émises par la même </w:t>
      </w:r>
      <w:r w:rsidR="00DF54F3">
        <w:rPr>
          <w:bCs/>
          <w:i/>
          <w:color w:val="000000"/>
          <w:sz w:val="16"/>
          <w:szCs w:val="16"/>
        </w:rPr>
        <w:t>société</w:t>
      </w:r>
      <w:r w:rsidRPr="00E80AAD">
        <w:rPr>
          <w:bCs/>
          <w:i/>
          <w:color w:val="000000"/>
          <w:sz w:val="16"/>
          <w:szCs w:val="16"/>
        </w:rPr>
        <w:t xml:space="preserve">, chacune de ces séries constitue une classe à l’égard des autres séries d’actions. </w:t>
      </w:r>
    </w:p>
    <w:p w14:paraId="42AC04CA" w14:textId="77777777" w:rsidR="00CC10B6" w:rsidRPr="00E80AAD" w:rsidRDefault="00CC10B6" w:rsidP="00E80AAD">
      <w:pPr>
        <w:pStyle w:val="Commentaire"/>
        <w:rPr>
          <w:bCs/>
          <w:i/>
          <w:color w:val="000000"/>
          <w:sz w:val="16"/>
          <w:szCs w:val="16"/>
        </w:rPr>
      </w:pPr>
      <w:r w:rsidRPr="00E80AAD">
        <w:rPr>
          <w:bCs/>
          <w:i/>
          <w:color w:val="000000"/>
          <w:sz w:val="16"/>
          <w:szCs w:val="16"/>
        </w:rPr>
        <w:t>Les  actions avec des droits de vote différents constituent toujours des classes distinctes.</w:t>
      </w:r>
    </w:p>
    <w:p w14:paraId="5C408AC1" w14:textId="77777777" w:rsidR="00CC10B6" w:rsidRPr="00E80AAD" w:rsidRDefault="00CC10B6" w:rsidP="00E80AAD">
      <w:pPr>
        <w:pStyle w:val="Commentaire"/>
        <w:rPr>
          <w:i/>
          <w:sz w:val="16"/>
          <w:szCs w:val="16"/>
        </w:rPr>
      </w:pPr>
      <w:r w:rsidRPr="00E80AAD">
        <w:rPr>
          <w:bCs/>
          <w:i/>
          <w:color w:val="000000"/>
          <w:sz w:val="16"/>
          <w:szCs w:val="16"/>
        </w:rPr>
        <w:t>Les droits spécifiques attribués à un actionnaire sur base de ses qualités sans qu’ils se rapportent à des actions spécifiques ne donnent pas lieu à la constitution d’une classe séparée.</w:t>
      </w:r>
    </w:p>
    <w:p w14:paraId="3317F1FE" w14:textId="77777777" w:rsidR="00CC10B6" w:rsidRDefault="00CC10B6">
      <w:pPr>
        <w:pStyle w:val="Commentaire"/>
      </w:pPr>
    </w:p>
    <w:p w14:paraId="38AB7BFC" w14:textId="77777777" w:rsidR="00CC10B6" w:rsidRPr="00503A96" w:rsidRDefault="00CC10B6">
      <w:pPr>
        <w:pStyle w:val="Commentaire"/>
        <w:rPr>
          <w:color w:val="1F497D"/>
        </w:rPr>
      </w:pPr>
      <w:r w:rsidRPr="00503A96">
        <w:rPr>
          <w:color w:val="1F497D"/>
        </w:rPr>
        <w:t>La création de classes d’actions ne se justifie que lorsqu’il est attaché à ces actions des droits différents (soit droits patrimoniaux, soit droits de gestion).</w:t>
      </w:r>
    </w:p>
    <w:p w14:paraId="25C03CCE" w14:textId="77777777" w:rsidR="00CC10B6" w:rsidRPr="00503A96" w:rsidRDefault="00CC10B6">
      <w:pPr>
        <w:pStyle w:val="Commentaire"/>
        <w:rPr>
          <w:color w:val="1F497D"/>
        </w:rPr>
      </w:pPr>
      <w:r w:rsidRPr="00503A96">
        <w:rPr>
          <w:color w:val="1F497D"/>
        </w:rPr>
        <w:t>Une valeur de souscription différente (ou une valorisation différente) ne crée pas une classe.</w:t>
      </w:r>
    </w:p>
    <w:p w14:paraId="5AE95E89" w14:textId="77777777" w:rsidR="00CC10B6" w:rsidRPr="00986F06" w:rsidRDefault="00CC10B6">
      <w:pPr>
        <w:pStyle w:val="Commentaire"/>
      </w:pPr>
      <w:r w:rsidRPr="00503A96">
        <w:rPr>
          <w:color w:val="1F497D"/>
        </w:rPr>
        <w:t>Les mécanismes de vote prévoyant une double majorité (actionnaires A + tous les actionnaires par exemple) justifient la création de plusieurs classes.</w:t>
      </w:r>
    </w:p>
  </w:comment>
  <w:comment w:id="14" w:author="W.ALTER" w:date="2019-11-20T21:45:00Z" w:initials="W.ALTER">
    <w:p w14:paraId="45DC9459" w14:textId="5C8A6BB4" w:rsidR="00CC10B6" w:rsidRPr="00503A96" w:rsidRDefault="00CC10B6">
      <w:pPr>
        <w:pStyle w:val="Commentaire"/>
        <w:rPr>
          <w:color w:val="1F497D"/>
        </w:rPr>
      </w:pPr>
      <w:r>
        <w:rPr>
          <w:rStyle w:val="Marquedecommentaire"/>
        </w:rPr>
        <w:annotationRef/>
      </w:r>
      <w:r w:rsidR="00ED719F">
        <w:rPr>
          <w:color w:val="1F497D"/>
        </w:rPr>
        <w:t xml:space="preserve">Option </w:t>
      </w:r>
      <w:r w:rsidRPr="00503A96">
        <w:rPr>
          <w:color w:val="1F497D"/>
        </w:rPr>
        <w:t xml:space="preserve">: créer au moins 2 classes dont une classe pour les </w:t>
      </w:r>
      <w:r w:rsidR="00ED719F">
        <w:rPr>
          <w:color w:val="1F497D"/>
        </w:rPr>
        <w:t>coopérateurs</w:t>
      </w:r>
      <w:r w:rsidRPr="00503A96">
        <w:rPr>
          <w:color w:val="1F497D"/>
        </w:rPr>
        <w:t xml:space="preserve"> garants des valeurs </w:t>
      </w:r>
      <w:r w:rsidR="00ED719F">
        <w:rPr>
          <w:color w:val="1F497D"/>
        </w:rPr>
        <w:t xml:space="preserve">et finalités </w:t>
      </w:r>
      <w:r w:rsidRPr="00503A96">
        <w:rPr>
          <w:color w:val="1F497D"/>
        </w:rPr>
        <w:t>coopératives.</w:t>
      </w:r>
    </w:p>
    <w:p w14:paraId="3A33E75C" w14:textId="77777777" w:rsidR="00CC10B6" w:rsidRPr="00503A96" w:rsidRDefault="00CC10B6">
      <w:pPr>
        <w:pStyle w:val="Commentaire"/>
        <w:rPr>
          <w:color w:val="1F497D"/>
        </w:rPr>
      </w:pPr>
      <w:r w:rsidRPr="00503A96">
        <w:rPr>
          <w:color w:val="1F497D"/>
        </w:rPr>
        <w:t xml:space="preserve">Dans certains cas, en fonction du projet, </w:t>
      </w:r>
      <w:r w:rsidR="002A7E5D" w:rsidRPr="00503A96">
        <w:rPr>
          <w:color w:val="1F497D"/>
        </w:rPr>
        <w:t>W.ALTER</w:t>
      </w:r>
      <w:r w:rsidRPr="00503A96">
        <w:rPr>
          <w:color w:val="1F497D"/>
        </w:rPr>
        <w:t xml:space="preserve"> pourrait exiger la création d’une classe « Investisseur ».</w:t>
      </w:r>
    </w:p>
    <w:p w14:paraId="743F83C5" w14:textId="77777777" w:rsidR="00CC10B6" w:rsidRPr="00503A96" w:rsidRDefault="00CC10B6">
      <w:pPr>
        <w:pStyle w:val="Commentaire"/>
        <w:rPr>
          <w:color w:val="1F497D"/>
        </w:rPr>
      </w:pPr>
    </w:p>
    <w:p w14:paraId="43AF041E" w14:textId="48DEC748" w:rsidR="00CC10B6" w:rsidRDefault="00CC10B6">
      <w:pPr>
        <w:pStyle w:val="Commentaire"/>
        <w:rPr>
          <w:color w:val="1F497D"/>
        </w:rPr>
      </w:pPr>
      <w:r w:rsidRPr="00503A96">
        <w:rPr>
          <w:color w:val="1F497D"/>
        </w:rPr>
        <w:t>Veiller à ne pas créer trop de classes d’actions, au vu des formalités à mettre en œuvre en cas de modifications des droits attachés à ces classes d’actions</w:t>
      </w:r>
      <w:r w:rsidR="00ED719F">
        <w:rPr>
          <w:color w:val="1F497D"/>
        </w:rPr>
        <w:t>.</w:t>
      </w:r>
    </w:p>
    <w:p w14:paraId="1A7ECE30" w14:textId="77777777" w:rsidR="00ED719F" w:rsidRPr="00503A96" w:rsidRDefault="00ED719F">
      <w:pPr>
        <w:pStyle w:val="Commentaire"/>
        <w:rPr>
          <w:color w:val="1F497D"/>
        </w:rPr>
      </w:pPr>
    </w:p>
    <w:p w14:paraId="2C3DCDF0" w14:textId="7F8367D9" w:rsidR="00CC10B6" w:rsidRPr="001E0E4A" w:rsidRDefault="00CC10B6">
      <w:pPr>
        <w:pStyle w:val="Commentaire"/>
        <w:rPr>
          <w:bCs/>
          <w:i/>
          <w:color w:val="000000"/>
          <w:sz w:val="16"/>
          <w:szCs w:val="16"/>
        </w:rPr>
      </w:pPr>
      <w:r w:rsidRPr="001E0E4A">
        <w:rPr>
          <w:bCs/>
          <w:i/>
          <w:color w:val="000000"/>
          <w:sz w:val="16"/>
          <w:szCs w:val="16"/>
        </w:rPr>
        <w:t xml:space="preserve">CSA Art.6:87. Toute modification des droits attachés à une ou plusieurs classes nécessite une modification des </w:t>
      </w:r>
      <w:r w:rsidR="00A82AF0">
        <w:rPr>
          <w:bCs/>
          <w:i/>
          <w:color w:val="000000"/>
          <w:sz w:val="16"/>
          <w:szCs w:val="16"/>
        </w:rPr>
        <w:t>statuts</w:t>
      </w:r>
      <w:r w:rsidRPr="001E0E4A">
        <w:rPr>
          <w:bCs/>
          <w:i/>
          <w:color w:val="000000"/>
          <w:sz w:val="16"/>
          <w:szCs w:val="16"/>
        </w:rPr>
        <w:t xml:space="preserve">, pour laquelle la décision doit être prise dans chaque classe dans le respect des conditions de quorum et de majorité requises pour la modification des </w:t>
      </w:r>
      <w:r w:rsidR="00A82AF0">
        <w:rPr>
          <w:bCs/>
          <w:i/>
          <w:color w:val="000000"/>
          <w:sz w:val="16"/>
          <w:szCs w:val="16"/>
        </w:rPr>
        <w:t>statuts</w:t>
      </w:r>
      <w:r w:rsidRPr="001E0E4A">
        <w:rPr>
          <w:bCs/>
          <w:i/>
          <w:color w:val="000000"/>
          <w:sz w:val="16"/>
          <w:szCs w:val="16"/>
        </w:rPr>
        <w:t>.</w:t>
      </w:r>
    </w:p>
  </w:comment>
  <w:comment w:id="15" w:author="W.ALTER" w:date="2019-11-20T21:48:00Z" w:initials="W.ALTER">
    <w:p w14:paraId="5A123E43" w14:textId="502DB7EB" w:rsidR="00CC10B6" w:rsidRDefault="00CC10B6">
      <w:pPr>
        <w:pStyle w:val="Commentaire"/>
      </w:pPr>
      <w:r>
        <w:rPr>
          <w:rStyle w:val="Marquedecommentaire"/>
        </w:rPr>
        <w:annotationRef/>
      </w:r>
      <w:r>
        <w:rPr>
          <w:rStyle w:val="Marquedecommentaire"/>
        </w:rPr>
        <w:annotationRef/>
      </w:r>
      <w:r>
        <w:t>Les actions</w:t>
      </w:r>
      <w:r w:rsidR="00DF54F3">
        <w:t>/parts</w:t>
      </w:r>
      <w:r>
        <w:t xml:space="preserve"> sans droit de vote sont interdites dans les </w:t>
      </w:r>
      <w:r w:rsidR="00DF54F3">
        <w:t>société</w:t>
      </w:r>
      <w:r>
        <w:t>s coopératives (CSA Art. 6:19, al. 1</w:t>
      </w:r>
      <w:r w:rsidRPr="009B6321">
        <w:rPr>
          <w:vertAlign w:val="superscript"/>
        </w:rPr>
        <w:t>er</w:t>
      </w:r>
      <w:r>
        <w:t>).</w:t>
      </w:r>
    </w:p>
  </w:comment>
  <w:comment w:id="17" w:author="W.ALTER" w:date="2019-12-10T12:07:00Z" w:initials="W.ALTER">
    <w:p w14:paraId="08EB7486" w14:textId="3326E232" w:rsidR="00CC10B6" w:rsidRPr="00503A96" w:rsidRDefault="00CC10B6" w:rsidP="00F13AC0">
      <w:pPr>
        <w:pStyle w:val="Commentaire"/>
        <w:rPr>
          <w:color w:val="1F497D"/>
        </w:rPr>
      </w:pPr>
      <w:r>
        <w:rPr>
          <w:rStyle w:val="Marquedecommentaire"/>
        </w:rPr>
        <w:annotationRef/>
      </w:r>
      <w:r w:rsidRPr="00503A96">
        <w:rPr>
          <w:color w:val="1F497D"/>
        </w:rPr>
        <w:t xml:space="preserve">Si l’on souhaite que les nouveaux </w:t>
      </w:r>
      <w:r w:rsidR="00ED719F">
        <w:rPr>
          <w:color w:val="1F497D"/>
        </w:rPr>
        <w:t>coopérateurs</w:t>
      </w:r>
      <w:r w:rsidRPr="00503A96">
        <w:rPr>
          <w:color w:val="1F497D"/>
        </w:rPr>
        <w:t xml:space="preserve"> garants soient agré</w:t>
      </w:r>
      <w:r w:rsidR="00ED719F">
        <w:rPr>
          <w:color w:val="1F497D"/>
        </w:rPr>
        <w:t>é</w:t>
      </w:r>
      <w:r w:rsidRPr="00503A96">
        <w:rPr>
          <w:color w:val="1F497D"/>
        </w:rPr>
        <w:t xml:space="preserve">s par les </w:t>
      </w:r>
      <w:r w:rsidR="00ED719F">
        <w:rPr>
          <w:color w:val="1F497D"/>
        </w:rPr>
        <w:t>coopérateurs</w:t>
      </w:r>
      <w:r w:rsidRPr="00503A96">
        <w:rPr>
          <w:color w:val="1F497D"/>
        </w:rPr>
        <w:t xml:space="preserve"> garants existants.</w:t>
      </w:r>
    </w:p>
    <w:p w14:paraId="4BE1E689" w14:textId="5258ED25" w:rsidR="00CC10B6" w:rsidRPr="00503A96" w:rsidRDefault="00CC10B6" w:rsidP="00F13AC0">
      <w:pPr>
        <w:pStyle w:val="Commentaire"/>
        <w:rPr>
          <w:color w:val="1F497D"/>
        </w:rPr>
      </w:pPr>
      <w:r w:rsidRPr="00503A96">
        <w:rPr>
          <w:color w:val="1F497D"/>
        </w:rPr>
        <w:t xml:space="preserve">Alors : faculté de prévoir l’agrément des </w:t>
      </w:r>
      <w:r w:rsidR="00ED719F">
        <w:rPr>
          <w:color w:val="1F497D"/>
        </w:rPr>
        <w:t xml:space="preserve">coopérateurs </w:t>
      </w:r>
      <w:r w:rsidRPr="00503A96">
        <w:rPr>
          <w:color w:val="1F497D"/>
        </w:rPr>
        <w:t xml:space="preserve">par décision du Conseil d’administration, sauf pour les </w:t>
      </w:r>
      <w:r w:rsidR="00ED719F">
        <w:rPr>
          <w:color w:val="1F497D"/>
        </w:rPr>
        <w:t>coopérateurs</w:t>
      </w:r>
      <w:r w:rsidRPr="00503A96">
        <w:rPr>
          <w:color w:val="1F497D"/>
        </w:rPr>
        <w:t xml:space="preserve"> de classe A (garants des finalités et valeurs coopératives) qui seraient agréés par l’organe adhoc, organe composé de l’ensemble des </w:t>
      </w:r>
      <w:r w:rsidR="00ED719F">
        <w:rPr>
          <w:color w:val="1F497D"/>
        </w:rPr>
        <w:t>coopérateurs</w:t>
      </w:r>
      <w:r w:rsidRPr="00503A96">
        <w:rPr>
          <w:color w:val="1F497D"/>
        </w:rPr>
        <w:t xml:space="preserve"> A statuant selon des modalités à prévoir (unanimité</w:t>
      </w:r>
      <w:r w:rsidR="00ED719F">
        <w:rPr>
          <w:color w:val="1F497D"/>
        </w:rPr>
        <w:t xml:space="preserve"> ou</w:t>
      </w:r>
      <w:r w:rsidRPr="00503A96">
        <w:rPr>
          <w:color w:val="1F497D"/>
        </w:rPr>
        <w:t xml:space="preserve"> majorité des 2/3</w:t>
      </w:r>
      <w:r w:rsidR="00ED719F">
        <w:rPr>
          <w:color w:val="1F497D"/>
        </w:rPr>
        <w:t xml:space="preserve"> par exemple</w:t>
      </w:r>
      <w:r w:rsidRPr="00503A96">
        <w:rPr>
          <w:color w:val="1F497D"/>
        </w:rPr>
        <w:t>).</w:t>
      </w:r>
    </w:p>
    <w:p w14:paraId="3455F5E7" w14:textId="77777777" w:rsidR="00CC10B6" w:rsidRDefault="00CC10B6">
      <w:pPr>
        <w:pStyle w:val="Commentaire"/>
      </w:pPr>
      <w:r w:rsidRPr="00503A96">
        <w:rPr>
          <w:rStyle w:val="Marquedecommentaire"/>
          <w:color w:val="1F497D"/>
          <w:highlight w:val="yellow"/>
        </w:rPr>
        <w:annotationRef/>
      </w:r>
    </w:p>
  </w:comment>
  <w:comment w:id="18" w:author="W.ALTER" w:date="2019-12-10T15:57:00Z" w:initials="W.ALTER">
    <w:p w14:paraId="60C77A7B" w14:textId="38CB4127" w:rsidR="00CC10B6" w:rsidRPr="00503A96" w:rsidRDefault="00CC10B6" w:rsidP="009126B3">
      <w:pPr>
        <w:rPr>
          <w:rFonts w:cs="Calibri"/>
        </w:rPr>
      </w:pPr>
      <w:r>
        <w:rPr>
          <w:rStyle w:val="Marquedecommentaire"/>
        </w:rPr>
        <w:annotationRef/>
      </w:r>
      <w:r w:rsidRPr="00503A96">
        <w:rPr>
          <w:rFonts w:cs="Calibri"/>
          <w:i/>
        </w:rPr>
        <w:t>Art. 6:106. § 1</w:t>
      </w:r>
      <w:r w:rsidRPr="00503A96">
        <w:rPr>
          <w:rFonts w:cs="Calibri"/>
          <w:i/>
          <w:vertAlign w:val="superscript"/>
        </w:rPr>
        <w:t>er</w:t>
      </w:r>
      <w:r w:rsidRPr="00503A96">
        <w:rPr>
          <w:rFonts w:cs="Calibri"/>
          <w:i/>
        </w:rPr>
        <w:t xml:space="preserve"> al.2 : </w:t>
      </w:r>
      <w:r w:rsidRPr="00503A96">
        <w:rPr>
          <w:rFonts w:cs="Calibri"/>
        </w:rPr>
        <w:t xml:space="preserve">Les </w:t>
      </w:r>
      <w:r w:rsidR="00A82AF0">
        <w:rPr>
          <w:rFonts w:cs="Calibri"/>
        </w:rPr>
        <w:t>statuts</w:t>
      </w:r>
      <w:r w:rsidRPr="00503A96">
        <w:rPr>
          <w:rFonts w:cs="Calibri"/>
        </w:rPr>
        <w:t xml:space="preserve"> peuvent prévoir que l’organe compétent peut refuser un candidat </w:t>
      </w:r>
      <w:r w:rsidR="00A82AF0">
        <w:rPr>
          <w:rFonts w:cs="Calibri"/>
        </w:rPr>
        <w:t>coopérateur</w:t>
      </w:r>
      <w:r w:rsidRPr="00503A96">
        <w:rPr>
          <w:rFonts w:cs="Calibri"/>
        </w:rPr>
        <w:t xml:space="preserve"> à condition de motiver son refus.</w:t>
      </w:r>
    </w:p>
  </w:comment>
  <w:comment w:id="19" w:author="W.ALTER" w:date="2019-12-10T16:02:00Z" w:initials="W.ALTER">
    <w:p w14:paraId="5FB2992C" w14:textId="4309E786" w:rsidR="00CC10B6" w:rsidRPr="004F595F" w:rsidRDefault="00CC10B6">
      <w:pPr>
        <w:pStyle w:val="Commentaire"/>
        <w:rPr>
          <w:i/>
        </w:rPr>
      </w:pPr>
      <w:r>
        <w:rPr>
          <w:rStyle w:val="Marquedecommentaire"/>
        </w:rPr>
        <w:annotationRef/>
      </w:r>
      <w:r w:rsidRPr="004F595F">
        <w:rPr>
          <w:i/>
        </w:rPr>
        <w:t>AR 8 janvier 1962 Art. 1, §1</w:t>
      </w:r>
      <w:r w:rsidRPr="004F595F">
        <w:rPr>
          <w:i/>
          <w:vertAlign w:val="superscript"/>
        </w:rPr>
        <w:t>er</w:t>
      </w:r>
      <w:r w:rsidRPr="004F595F">
        <w:rPr>
          <w:i/>
        </w:rPr>
        <w:t xml:space="preserve">, 1° : L’affiliation d’associés doit être volontaire et la </w:t>
      </w:r>
      <w:r w:rsidR="00DF54F3">
        <w:rPr>
          <w:i/>
        </w:rPr>
        <w:t>société</w:t>
      </w:r>
      <w:r w:rsidRPr="004F595F">
        <w:rPr>
          <w:i/>
        </w:rPr>
        <w:t xml:space="preserve"> ne peut refuser l’affiliation d’associés ou prononcer leur exclusion que si les intéressés ne remplissent pas ou cessent de remplir les conditions générales d’admission prévues dans les </w:t>
      </w:r>
      <w:r w:rsidR="00A82AF0">
        <w:rPr>
          <w:i/>
        </w:rPr>
        <w:t>statuts</w:t>
      </w:r>
      <w:r w:rsidRPr="004F595F">
        <w:rPr>
          <w:i/>
        </w:rPr>
        <w:t xml:space="preserve"> ou s’ils commettent des actes contraires aux intérêts de la </w:t>
      </w:r>
      <w:r w:rsidR="00DF54F3">
        <w:rPr>
          <w:i/>
        </w:rPr>
        <w:t>société</w:t>
      </w:r>
      <w:r w:rsidRPr="004F595F">
        <w:rPr>
          <w:i/>
        </w:rPr>
        <w:t>.</w:t>
      </w:r>
    </w:p>
  </w:comment>
  <w:comment w:id="20" w:author="W.ALTER" w:date="2019-11-29T15:20:00Z" w:initials="W.ALTER">
    <w:p w14:paraId="61AB1AAD" w14:textId="75E90B30" w:rsidR="00CC10B6" w:rsidRPr="00A01A2F" w:rsidRDefault="00CC10B6" w:rsidP="00281416">
      <w:pPr>
        <w:pStyle w:val="Commentaire"/>
        <w:rPr>
          <w:i/>
        </w:rPr>
      </w:pPr>
      <w:r>
        <w:rPr>
          <w:rStyle w:val="Marquedecommentaire"/>
        </w:rPr>
        <w:annotationRef/>
      </w:r>
      <w:r>
        <w:rPr>
          <w:i/>
        </w:rPr>
        <w:t xml:space="preserve">CSA </w:t>
      </w:r>
      <w:r w:rsidRPr="00A01A2F">
        <w:rPr>
          <w:rStyle w:val="Marquedecommentaire"/>
          <w:i/>
        </w:rPr>
        <w:annotationRef/>
      </w:r>
      <w:r w:rsidRPr="00A01A2F">
        <w:rPr>
          <w:i/>
        </w:rPr>
        <w:t>Art. 6:108. § 1er. L’organe d’administration a le pouvoir de décider de l’émission d</w:t>
      </w:r>
      <w:r w:rsidR="00A82AF0">
        <w:rPr>
          <w:i/>
        </w:rPr>
        <w:t>’</w:t>
      </w:r>
      <w:r w:rsidRPr="00A01A2F">
        <w:rPr>
          <w:i/>
        </w:rPr>
        <w:t>actions</w:t>
      </w:r>
      <w:r w:rsidR="00A82AF0">
        <w:rPr>
          <w:i/>
        </w:rPr>
        <w:t xml:space="preserve"> (parts)</w:t>
      </w:r>
      <w:r w:rsidRPr="00A01A2F">
        <w:rPr>
          <w:i/>
        </w:rPr>
        <w:t xml:space="preserve"> nouvelles, sauf si les </w:t>
      </w:r>
      <w:r w:rsidR="00A82AF0">
        <w:rPr>
          <w:i/>
        </w:rPr>
        <w:t>statuts</w:t>
      </w:r>
      <w:r w:rsidRPr="00A01A2F">
        <w:rPr>
          <w:i/>
        </w:rPr>
        <w:t xml:space="preserve"> prévoient que ce pouvoir appartient à l’</w:t>
      </w:r>
      <w:r>
        <w:rPr>
          <w:i/>
        </w:rPr>
        <w:t>assemblée</w:t>
      </w:r>
      <w:r w:rsidRPr="00A01A2F">
        <w:rPr>
          <w:i/>
        </w:rPr>
        <w:t xml:space="preserve"> générale.</w:t>
      </w:r>
    </w:p>
    <w:p w14:paraId="7C2B5C0D" w14:textId="77777777" w:rsidR="00CC10B6" w:rsidRDefault="00CC10B6" w:rsidP="00281416">
      <w:pPr>
        <w:pStyle w:val="Commentaire"/>
      </w:pPr>
    </w:p>
    <w:p w14:paraId="26774C92" w14:textId="37773671" w:rsidR="00CC10B6" w:rsidRPr="00503A96" w:rsidRDefault="00CC10B6" w:rsidP="00281416">
      <w:pPr>
        <w:pStyle w:val="Commentaire"/>
        <w:rPr>
          <w:color w:val="1F497D"/>
        </w:rPr>
      </w:pPr>
      <w:r w:rsidRPr="00503A96">
        <w:rPr>
          <w:color w:val="1F497D"/>
        </w:rPr>
        <w:t xml:space="preserve">Les nouvelles </w:t>
      </w:r>
      <w:r w:rsidR="00A82AF0">
        <w:rPr>
          <w:color w:val="1F497D"/>
        </w:rPr>
        <w:t>parts</w:t>
      </w:r>
      <w:r w:rsidRPr="00503A96">
        <w:rPr>
          <w:color w:val="1F497D"/>
        </w:rPr>
        <w:t xml:space="preserve"> peuvent être émises uniquement par un organe officiel, Conseil d’Administration ou Assemblée Générale.</w:t>
      </w:r>
    </w:p>
    <w:p w14:paraId="49C13B9B" w14:textId="77777777" w:rsidR="00CC10B6" w:rsidRPr="00503A96" w:rsidRDefault="00CC10B6">
      <w:pPr>
        <w:pStyle w:val="Commentaire"/>
        <w:rPr>
          <w:color w:val="1F497D"/>
        </w:rPr>
      </w:pPr>
      <w:r w:rsidRPr="00503A96">
        <w:rPr>
          <w:rStyle w:val="Marquedecommentaire"/>
          <w:color w:val="1F497D"/>
          <w:highlight w:val="yellow"/>
        </w:rPr>
        <w:annotationRef/>
      </w:r>
    </w:p>
  </w:comment>
  <w:comment w:id="21" w:author="W.ALTER" w:date="2020-02-04T12:18:00Z" w:initials="W.ALTER">
    <w:p w14:paraId="1518767D" w14:textId="3FCA2621" w:rsidR="00CC10B6" w:rsidRPr="00503A96" w:rsidRDefault="00CC10B6">
      <w:pPr>
        <w:pStyle w:val="Commentaire"/>
        <w:rPr>
          <w:color w:val="1F497D"/>
        </w:rPr>
      </w:pPr>
      <w:r>
        <w:rPr>
          <w:rStyle w:val="Marquedecommentaire"/>
        </w:rPr>
        <w:annotationRef/>
      </w:r>
      <w:r w:rsidRPr="00503A96">
        <w:rPr>
          <w:color w:val="1F497D"/>
        </w:rPr>
        <w:t xml:space="preserve">Le Conseil d’Administration détermine les conditions d’émission des nouvelles </w:t>
      </w:r>
      <w:r w:rsidR="00A82AF0">
        <w:rPr>
          <w:color w:val="1F497D"/>
        </w:rPr>
        <w:t>parts</w:t>
      </w:r>
      <w:r w:rsidRPr="00503A96">
        <w:rPr>
          <w:color w:val="1F497D"/>
        </w:rPr>
        <w:t>, notamment la valeur de souscription.</w:t>
      </w:r>
    </w:p>
    <w:p w14:paraId="199E3EF8" w14:textId="049AFDF7" w:rsidR="00A82AF0" w:rsidRPr="00503A96" w:rsidRDefault="00CC10B6">
      <w:pPr>
        <w:pStyle w:val="Commentaire"/>
        <w:rPr>
          <w:color w:val="1F497D"/>
        </w:rPr>
      </w:pPr>
      <w:r w:rsidRPr="00503A96">
        <w:rPr>
          <w:color w:val="1F497D"/>
        </w:rPr>
        <w:t xml:space="preserve">Recommandation </w:t>
      </w:r>
      <w:r w:rsidR="002A7E5D" w:rsidRPr="00503A96">
        <w:rPr>
          <w:color w:val="1F497D"/>
        </w:rPr>
        <w:t>W.ALTER</w:t>
      </w:r>
      <w:r w:rsidRPr="00503A96">
        <w:rPr>
          <w:color w:val="1F497D"/>
        </w:rPr>
        <w:t> : prévoir une valeur de souscription identique pour toutes les classes d’action. Il est possible de prévoir, pour certaines classes d’actions, l’acquisition de celles-ci par « paquets d’actions ».</w:t>
      </w:r>
    </w:p>
    <w:p w14:paraId="49C4AC30" w14:textId="77777777" w:rsidR="00CC10B6" w:rsidRDefault="00CC10B6">
      <w:pPr>
        <w:pStyle w:val="Commentaire"/>
      </w:pPr>
    </w:p>
  </w:comment>
  <w:comment w:id="22" w:author="W.ALTER" w:date="2020-01-15T11:18:00Z" w:initials="W.ALTER">
    <w:p w14:paraId="190E8914" w14:textId="77576848" w:rsidR="00CC10B6" w:rsidRPr="00503A96" w:rsidRDefault="00CC10B6" w:rsidP="00994F30">
      <w:pPr>
        <w:pStyle w:val="Commentaire"/>
        <w:rPr>
          <w:color w:val="1F497D"/>
        </w:rPr>
      </w:pPr>
      <w:r>
        <w:rPr>
          <w:rStyle w:val="Marquedecommentaire"/>
        </w:rPr>
        <w:annotationRef/>
      </w:r>
      <w:r w:rsidRPr="00503A96">
        <w:rPr>
          <w:color w:val="1F497D"/>
        </w:rPr>
        <w:t xml:space="preserve">Recommandation </w:t>
      </w:r>
      <w:r w:rsidR="002A7E5D" w:rsidRPr="00503A96">
        <w:rPr>
          <w:color w:val="1F497D"/>
        </w:rPr>
        <w:t>W.ALTER</w:t>
      </w:r>
      <w:r w:rsidRPr="00503A96">
        <w:rPr>
          <w:color w:val="1F497D"/>
        </w:rPr>
        <w:t xml:space="preserve"> : réserver le pouvoir d’émettre de nouvelles </w:t>
      </w:r>
      <w:r w:rsidR="00A82AF0">
        <w:rPr>
          <w:color w:val="1F497D"/>
        </w:rPr>
        <w:t>parts</w:t>
      </w:r>
      <w:r w:rsidRPr="00503A96">
        <w:rPr>
          <w:color w:val="1F497D"/>
        </w:rPr>
        <w:t xml:space="preserve"> au Conseil d’administration, sauf les actions de classe A (réservées aux </w:t>
      </w:r>
      <w:r w:rsidR="00A82AF0">
        <w:rPr>
          <w:color w:val="1F497D"/>
        </w:rPr>
        <w:t>coopérateurs</w:t>
      </w:r>
      <w:r w:rsidRPr="00503A96">
        <w:rPr>
          <w:color w:val="1F497D"/>
        </w:rPr>
        <w:t xml:space="preserve"> garants des finalités et valeurs coopératives), dont l’émission se fera uniquement sur proposition de l’organe adhoc (</w:t>
      </w:r>
      <w:r w:rsidR="00A82AF0">
        <w:rPr>
          <w:color w:val="1F497D"/>
        </w:rPr>
        <w:t>composé de l’</w:t>
      </w:r>
      <w:r w:rsidRPr="00503A96">
        <w:rPr>
          <w:color w:val="1F497D"/>
        </w:rPr>
        <w:t xml:space="preserve">ensemble des actionnaires A). </w:t>
      </w:r>
    </w:p>
    <w:p w14:paraId="5DAD7D5C" w14:textId="77777777" w:rsidR="00CC10B6" w:rsidRDefault="00CC10B6">
      <w:pPr>
        <w:pStyle w:val="Commentaire"/>
      </w:pPr>
    </w:p>
  </w:comment>
  <w:comment w:id="23" w:author="W.ALTER" w:date="2020-02-28T10:06:00Z" w:initials="W.ALTER">
    <w:p w14:paraId="63AF1BFE" w14:textId="2F0378DD" w:rsidR="00CC10B6" w:rsidRDefault="00CC10B6">
      <w:pPr>
        <w:pStyle w:val="Commentaire"/>
      </w:pPr>
      <w:r>
        <w:rPr>
          <w:rStyle w:val="Marquedecommentaire"/>
        </w:rPr>
        <w:annotationRef/>
      </w:r>
      <w:r>
        <w:rPr>
          <w:i/>
        </w:rPr>
        <w:t xml:space="preserve">CSA </w:t>
      </w:r>
      <w:r w:rsidRPr="00A01A2F">
        <w:rPr>
          <w:rStyle w:val="Marquedecommentaire"/>
          <w:i/>
        </w:rPr>
        <w:annotationRef/>
      </w:r>
      <w:r w:rsidRPr="00A01A2F">
        <w:rPr>
          <w:i/>
        </w:rPr>
        <w:t>Art. 6:108. §1er. L’organe d’administration ne peut émettre que des actions</w:t>
      </w:r>
      <w:r w:rsidR="00A82AF0">
        <w:rPr>
          <w:i/>
        </w:rPr>
        <w:t>/parts</w:t>
      </w:r>
      <w:r w:rsidRPr="00A01A2F">
        <w:rPr>
          <w:i/>
        </w:rPr>
        <w:t xml:space="preserve"> d’une classe déjà existante, à moins que l’</w:t>
      </w:r>
      <w:r>
        <w:rPr>
          <w:i/>
        </w:rPr>
        <w:t>assemblée</w:t>
      </w:r>
      <w:r w:rsidRPr="00A01A2F">
        <w:rPr>
          <w:i/>
        </w:rPr>
        <w:t xml:space="preserve"> générale, par une décision prise conformément aux règles relatives à la modification des </w:t>
      </w:r>
      <w:r w:rsidR="00A82AF0">
        <w:rPr>
          <w:i/>
        </w:rPr>
        <w:t>statuts</w:t>
      </w:r>
      <w:r w:rsidRPr="00A01A2F">
        <w:rPr>
          <w:i/>
        </w:rPr>
        <w:t>, n’ait spécialement habilité l’organe d’administration à émettre une nouvelle classe d’actions</w:t>
      </w:r>
      <w:r w:rsidR="00A82AF0">
        <w:rPr>
          <w:i/>
        </w:rPr>
        <w:t>/parts</w:t>
      </w:r>
      <w:r w:rsidRPr="00A01A2F">
        <w:rPr>
          <w:i/>
        </w:rPr>
        <w:t>.</w:t>
      </w:r>
    </w:p>
  </w:comment>
  <w:comment w:id="24" w:author="W.ALTER" w:date="2019-11-29T16:12:00Z" w:initials="W.ALTER">
    <w:p w14:paraId="4FD1DCDA" w14:textId="77777777" w:rsidR="00CC10B6" w:rsidRPr="00A01A2F" w:rsidRDefault="00CC10B6" w:rsidP="00424884">
      <w:pPr>
        <w:pStyle w:val="Commentaire"/>
        <w:rPr>
          <w:i/>
        </w:rPr>
      </w:pPr>
      <w:r>
        <w:rPr>
          <w:rStyle w:val="Marquedecommentaire"/>
        </w:rPr>
        <w:annotationRef/>
      </w:r>
      <w:r w:rsidRPr="00A01A2F">
        <w:rPr>
          <w:i/>
        </w:rPr>
        <w:t>CSA Art. 6:9. Sauf disposition contraire dans l’acte constitutif, tous les apports sont intégralement libérés dès la constitution.</w:t>
      </w:r>
    </w:p>
    <w:p w14:paraId="7DFF9B7C" w14:textId="7BA51C21" w:rsidR="00CC10B6" w:rsidRDefault="00CC10B6">
      <w:pPr>
        <w:pStyle w:val="Commentaire"/>
      </w:pPr>
    </w:p>
  </w:comment>
  <w:comment w:id="25" w:author="W.ALTER" w:date="2019-12-10T16:19:00Z" w:initials="W.ALTER">
    <w:p w14:paraId="51FCF1E3" w14:textId="745993A5" w:rsidR="00CC10B6" w:rsidRDefault="00CC10B6">
      <w:pPr>
        <w:pStyle w:val="Commentaire"/>
      </w:pPr>
      <w:r>
        <w:rPr>
          <w:rStyle w:val="Marquedecommentaire"/>
        </w:rPr>
        <w:annotationRef/>
      </w:r>
      <w:r w:rsidRPr="00503A96">
        <w:rPr>
          <w:color w:val="1F497D"/>
        </w:rPr>
        <w:t xml:space="preserve">Recommandation </w:t>
      </w:r>
      <w:r w:rsidR="002A7E5D" w:rsidRPr="00503A96">
        <w:rPr>
          <w:color w:val="1F497D"/>
        </w:rPr>
        <w:t>W.ALTER</w:t>
      </w:r>
      <w:r w:rsidRPr="00503A96">
        <w:rPr>
          <w:color w:val="1F497D"/>
        </w:rPr>
        <w:t> : réserver les actions de classe A aux actionnaires A</w:t>
      </w:r>
    </w:p>
  </w:comment>
  <w:comment w:id="26" w:author="W.ALTER" w:date="2019-12-10T16:16:00Z" w:initials="W.ALTER">
    <w:p w14:paraId="6FD86575" w14:textId="2207D428" w:rsidR="00CC10B6" w:rsidRDefault="00CC10B6">
      <w:pPr>
        <w:pStyle w:val="Commentaire"/>
      </w:pPr>
      <w:r>
        <w:rPr>
          <w:rStyle w:val="Marquedecommentaire"/>
        </w:rPr>
        <w:annotationRef/>
      </w:r>
      <w:r w:rsidRPr="00A01A2F">
        <w:rPr>
          <w:i/>
        </w:rPr>
        <w:t>CSA Art. 6 :50, al. 2 e 3</w:t>
      </w:r>
      <w:r>
        <w:rPr>
          <w:i/>
        </w:rPr>
        <w:t xml:space="preserve"> </w:t>
      </w:r>
      <w:r w:rsidRPr="00A01A2F">
        <w:rPr>
          <w:i/>
        </w:rPr>
        <w:t>:</w:t>
      </w:r>
      <w:r w:rsidRPr="00A01A2F">
        <w:rPr>
          <w:bCs/>
          <w:i/>
          <w:color w:val="000000"/>
          <w:sz w:val="27"/>
          <w:szCs w:val="27"/>
        </w:rPr>
        <w:t xml:space="preserve"> Un transfert de titres nominatifs n'est opposable à la </w:t>
      </w:r>
      <w:r w:rsidR="00DF54F3">
        <w:rPr>
          <w:bCs/>
          <w:i/>
          <w:color w:val="000000"/>
          <w:sz w:val="27"/>
          <w:szCs w:val="27"/>
        </w:rPr>
        <w:t>société</w:t>
      </w:r>
      <w:r w:rsidRPr="00A01A2F">
        <w:rPr>
          <w:bCs/>
          <w:i/>
          <w:color w:val="000000"/>
          <w:sz w:val="27"/>
          <w:szCs w:val="27"/>
        </w:rPr>
        <w:t xml:space="preserve"> et aux tiers que par une déclaration de transfert inscrite dans le registre relatif à ces titres, datée et signée par le cédant et le cessionnaire ou par leurs mandataires en cas de cession entre vifs, et par un membre de l'organe d'administration et les bénéficiaires ou leurs mandataires en cas de transmission à cause de mort.</w:t>
      </w:r>
      <w:r w:rsidRPr="00A01A2F">
        <w:rPr>
          <w:bCs/>
          <w:i/>
          <w:color w:val="000000"/>
          <w:sz w:val="27"/>
          <w:szCs w:val="27"/>
        </w:rPr>
        <w:br/>
        <w:t>L'organe d'administration peut reconnaître et inscrire un transfert dans le registre sur la base de pièces qui établissent l'accord du cédant et du cessionnaire.</w:t>
      </w:r>
    </w:p>
  </w:comment>
  <w:comment w:id="27" w:author="W.ALTER" w:date="2019-12-10T16:27:00Z" w:initials="W.ALTER">
    <w:p w14:paraId="5BB92B18" w14:textId="08D823F6" w:rsidR="00CC10B6" w:rsidRPr="00503A96" w:rsidRDefault="00CC10B6" w:rsidP="00D83F86">
      <w:pPr>
        <w:rPr>
          <w:rFonts w:cs="Calibri"/>
          <w:i/>
        </w:rPr>
      </w:pPr>
      <w:r>
        <w:rPr>
          <w:rStyle w:val="Marquedecommentaire"/>
        </w:rPr>
        <w:annotationRef/>
      </w:r>
      <w:r w:rsidRPr="00503A96">
        <w:rPr>
          <w:rFonts w:cs="Calibri"/>
          <w:i/>
        </w:rPr>
        <w:t xml:space="preserve">CSA Art. 6:54 : Les actions ne peuvent être transférées à des tiers que s’ils appartiennent aux catégories déterminées par les </w:t>
      </w:r>
      <w:r w:rsidR="00A82AF0">
        <w:rPr>
          <w:rFonts w:cs="Calibri"/>
          <w:i/>
        </w:rPr>
        <w:t>statuts</w:t>
      </w:r>
      <w:r w:rsidRPr="00503A96">
        <w:rPr>
          <w:rFonts w:cs="Calibri"/>
          <w:i/>
        </w:rPr>
        <w:t xml:space="preserve"> et satisfont aux exigences statutaires pour devenir actionnaire.</w:t>
      </w:r>
    </w:p>
    <w:p w14:paraId="69B71FA4" w14:textId="761C3207" w:rsidR="00CC10B6" w:rsidRPr="00503A96" w:rsidRDefault="00CC10B6" w:rsidP="00D83F86">
      <w:pPr>
        <w:rPr>
          <w:rFonts w:cs="Calibri"/>
          <w:i/>
        </w:rPr>
      </w:pPr>
      <w:r w:rsidRPr="00503A96">
        <w:rPr>
          <w:rFonts w:cs="Calibri"/>
          <w:i/>
        </w:rPr>
        <w:t xml:space="preserve">L’organe d’administration a le pouvoir d’en décider, sauf si les </w:t>
      </w:r>
      <w:r w:rsidR="00A82AF0">
        <w:rPr>
          <w:rFonts w:cs="Calibri"/>
          <w:i/>
        </w:rPr>
        <w:t>statuts</w:t>
      </w:r>
      <w:r w:rsidRPr="00503A96">
        <w:rPr>
          <w:rFonts w:cs="Calibri"/>
          <w:i/>
        </w:rPr>
        <w:t xml:space="preserve"> prévoient que ce pouvoir appartient à l’assemblée générale. </w:t>
      </w:r>
    </w:p>
    <w:p w14:paraId="3145D44F" w14:textId="601BEEED" w:rsidR="00CC10B6" w:rsidRPr="00503A96" w:rsidRDefault="00CC10B6" w:rsidP="00D83F86">
      <w:pPr>
        <w:rPr>
          <w:rFonts w:cs="Calibri"/>
        </w:rPr>
      </w:pPr>
      <w:r w:rsidRPr="00503A96">
        <w:rPr>
          <w:rFonts w:cs="Calibri"/>
          <w:i/>
        </w:rPr>
        <w:t xml:space="preserve">Les </w:t>
      </w:r>
      <w:r w:rsidR="00A82AF0">
        <w:rPr>
          <w:rFonts w:cs="Calibri"/>
          <w:i/>
        </w:rPr>
        <w:t>statuts</w:t>
      </w:r>
      <w:r w:rsidRPr="00503A96">
        <w:rPr>
          <w:rFonts w:cs="Calibri"/>
          <w:i/>
        </w:rPr>
        <w:t xml:space="preserve"> peuvent prévoir que l’organe compétent peut refuser un candidat acquéreur, à condition de motiver son refus.</w:t>
      </w:r>
    </w:p>
    <w:p w14:paraId="5EEEAC98" w14:textId="77777777" w:rsidR="00CC10B6" w:rsidRPr="00D83F86" w:rsidRDefault="00CC10B6">
      <w:pPr>
        <w:pStyle w:val="Commentaire"/>
        <w:rPr>
          <w:i/>
        </w:rPr>
      </w:pPr>
    </w:p>
  </w:comment>
  <w:comment w:id="28" w:author="W.ALTER" w:date="2019-12-09T13:18:00Z" w:initials="W.ALTER">
    <w:p w14:paraId="05603184" w14:textId="77777777" w:rsidR="00CC10B6" w:rsidRPr="00503A96" w:rsidRDefault="00CC10B6" w:rsidP="0045421A">
      <w:pPr>
        <w:jc w:val="both"/>
        <w:rPr>
          <w:color w:val="1F497D"/>
          <w:sz w:val="20"/>
          <w:szCs w:val="20"/>
        </w:rPr>
      </w:pPr>
      <w:r w:rsidRPr="00F44B51">
        <w:rPr>
          <w:rStyle w:val="Marquedecommentaire"/>
          <w:highlight w:val="yellow"/>
        </w:rPr>
        <w:annotationRef/>
      </w:r>
      <w:r w:rsidRPr="00503A96">
        <w:rPr>
          <w:color w:val="1F497D"/>
          <w:sz w:val="20"/>
          <w:szCs w:val="20"/>
        </w:rPr>
        <w:t>La clause de préemption est celle qui oblige l’actionnaire qui veut céder ses titres à les proposer d’abord aux bénéficiaires désignés dans la clause, qui sont généralement les autres actionnaires.</w:t>
      </w:r>
    </w:p>
    <w:p w14:paraId="565856D0" w14:textId="031D8577" w:rsidR="00CC10B6" w:rsidRPr="00503A96" w:rsidRDefault="00CC10B6" w:rsidP="0045421A">
      <w:pPr>
        <w:jc w:val="both"/>
        <w:rPr>
          <w:color w:val="1F497D"/>
          <w:sz w:val="20"/>
          <w:szCs w:val="20"/>
        </w:rPr>
      </w:pPr>
      <w:r w:rsidRPr="00503A96">
        <w:rPr>
          <w:color w:val="1F497D"/>
          <w:sz w:val="20"/>
          <w:szCs w:val="20"/>
        </w:rPr>
        <w:t xml:space="preserve">Ces clauses ont pour objectif de garder ou accroître le contrôle de la </w:t>
      </w:r>
      <w:r w:rsidR="00DF54F3">
        <w:rPr>
          <w:color w:val="1F497D"/>
          <w:sz w:val="20"/>
          <w:szCs w:val="20"/>
        </w:rPr>
        <w:t>société</w:t>
      </w:r>
      <w:r w:rsidRPr="00503A96">
        <w:rPr>
          <w:color w:val="1F497D"/>
          <w:sz w:val="20"/>
          <w:szCs w:val="20"/>
        </w:rPr>
        <w:t>.</w:t>
      </w:r>
    </w:p>
    <w:p w14:paraId="16075CCE" w14:textId="77777777" w:rsidR="00CC10B6" w:rsidRPr="00503A96" w:rsidRDefault="00CC10B6" w:rsidP="002B2247">
      <w:pPr>
        <w:jc w:val="both"/>
        <w:rPr>
          <w:color w:val="1F497D"/>
          <w:sz w:val="20"/>
          <w:szCs w:val="20"/>
        </w:rPr>
      </w:pPr>
      <w:r w:rsidRPr="00503A96">
        <w:rPr>
          <w:color w:val="1F497D"/>
          <w:sz w:val="20"/>
          <w:szCs w:val="20"/>
        </w:rPr>
        <w:t xml:space="preserve">Elles sont dès lors peu adaptées au modèle coopératif (et seront compliquées à mettre en œuvre dans des coopératives à capital ouvert) mais peuvent s’avérer utiles dans des cas spécifiques. </w:t>
      </w:r>
    </w:p>
  </w:comment>
  <w:comment w:id="29" w:author="W.ALTER" w:date="2019-12-06T13:01:00Z" w:initials="W.ALTER">
    <w:p w14:paraId="33800C40" w14:textId="77777777" w:rsidR="00CC10B6" w:rsidRPr="00A01A2F" w:rsidRDefault="00CC10B6">
      <w:pPr>
        <w:pStyle w:val="Commentaire"/>
        <w:rPr>
          <w:i/>
        </w:rPr>
      </w:pPr>
      <w:r>
        <w:rPr>
          <w:rStyle w:val="Marquedecommentaire"/>
        </w:rPr>
        <w:annotationRef/>
      </w:r>
      <w:r w:rsidRPr="00A01A2F">
        <w:rPr>
          <w:i/>
        </w:rPr>
        <w:t>CSA Art.6:120 §1</w:t>
      </w:r>
      <w:r w:rsidRPr="00A01A2F">
        <w:rPr>
          <w:i/>
          <w:vertAlign w:val="superscript"/>
        </w:rPr>
        <w:t xml:space="preserve">e </w:t>
      </w:r>
      <w:r w:rsidRPr="00A01A2F">
        <w:rPr>
          <w:i/>
        </w:rPr>
        <w:t>1° : Sauf disposition statutaire contraire, les actionnaires ne peuvent démissionner que pendant les 6 premiers mois de l’année.</w:t>
      </w:r>
    </w:p>
    <w:p w14:paraId="5262BCAE" w14:textId="77777777" w:rsidR="00CC10B6" w:rsidRDefault="00CC10B6">
      <w:pPr>
        <w:pStyle w:val="Commentaire"/>
      </w:pPr>
    </w:p>
    <w:p w14:paraId="30ED395A" w14:textId="77777777" w:rsidR="00CC10B6" w:rsidRDefault="00CC10B6">
      <w:pPr>
        <w:pStyle w:val="Commentaire"/>
      </w:pPr>
      <w:r w:rsidRPr="00503A96">
        <w:rPr>
          <w:color w:val="1F497D"/>
        </w:rPr>
        <w:t>Il est possible de déroger à cette disposition ; celle-ci permet néanmoins d’éviter des mouvements intempestifs toute l’année.</w:t>
      </w:r>
    </w:p>
  </w:comment>
  <w:comment w:id="30" w:author="W.ALTER" w:date="2019-12-09T15:36:00Z" w:initials="W.ALTER">
    <w:p w14:paraId="17BDF8E1" w14:textId="77777777" w:rsidR="00CC10B6" w:rsidRDefault="00CC10B6">
      <w:pPr>
        <w:pStyle w:val="Commentaire"/>
        <w:rPr>
          <w:i/>
        </w:rPr>
      </w:pPr>
      <w:r w:rsidRPr="00A01A2F">
        <w:rPr>
          <w:rStyle w:val="Marquedecommentaire"/>
          <w:i/>
        </w:rPr>
        <w:annotationRef/>
      </w:r>
      <w:r w:rsidRPr="00A01A2F">
        <w:rPr>
          <w:i/>
        </w:rPr>
        <w:t>CSA Art.6:120 §1</w:t>
      </w:r>
      <w:r w:rsidRPr="00A01A2F">
        <w:rPr>
          <w:i/>
          <w:vertAlign w:val="superscript"/>
        </w:rPr>
        <w:t xml:space="preserve">e </w:t>
      </w:r>
      <w:r w:rsidRPr="00A01A2F">
        <w:rPr>
          <w:i/>
        </w:rPr>
        <w:t>1° : Nonobstant toute disposition statutaire contraire, la démission des fondateurs n’est autorisée qu’à partir du 3</w:t>
      </w:r>
      <w:r w:rsidRPr="00A01A2F">
        <w:rPr>
          <w:i/>
          <w:vertAlign w:val="superscript"/>
        </w:rPr>
        <w:t>ème</w:t>
      </w:r>
      <w:r w:rsidRPr="00A01A2F">
        <w:rPr>
          <w:i/>
        </w:rPr>
        <w:t xml:space="preserve"> exercice suivant la constitution.</w:t>
      </w:r>
    </w:p>
    <w:p w14:paraId="6E0198A4" w14:textId="77777777" w:rsidR="00CC10B6" w:rsidRPr="00503A96" w:rsidRDefault="00CC10B6">
      <w:pPr>
        <w:pStyle w:val="Commentaire"/>
        <w:rPr>
          <w:color w:val="1F497D"/>
        </w:rPr>
      </w:pPr>
    </w:p>
    <w:p w14:paraId="4E49C1AA" w14:textId="77777777" w:rsidR="00CC10B6" w:rsidRPr="00503A96" w:rsidRDefault="00CC10B6">
      <w:pPr>
        <w:pStyle w:val="Commentaire"/>
        <w:rPr>
          <w:color w:val="1F497D"/>
        </w:rPr>
      </w:pPr>
      <w:r w:rsidRPr="00503A96">
        <w:rPr>
          <w:color w:val="1F497D"/>
        </w:rPr>
        <w:t>Il est possible d’étendre cette restriction à l’ensemble des actionnaires, ou à une classe spécifique, ou d’allonger le délai. A moduler en fonction du projet (voir option ci-après)</w:t>
      </w:r>
    </w:p>
  </w:comment>
  <w:comment w:id="31" w:author="W.ALTER" w:date="2019-12-06T13:02:00Z" w:initials="W.ALTER">
    <w:p w14:paraId="7E977AC9" w14:textId="77777777" w:rsidR="00CC10B6" w:rsidRPr="00A01A2F" w:rsidRDefault="00CC10B6" w:rsidP="00A46F6A">
      <w:pPr>
        <w:pStyle w:val="Commentaire"/>
        <w:rPr>
          <w:i/>
        </w:rPr>
      </w:pPr>
      <w:r>
        <w:rPr>
          <w:rStyle w:val="Marquedecommentaire"/>
        </w:rPr>
        <w:annotationRef/>
      </w:r>
      <w:r w:rsidRPr="00A01A2F">
        <w:rPr>
          <w:i/>
        </w:rPr>
        <w:t>CSA Art.6:120 §1</w:t>
      </w:r>
      <w:r w:rsidRPr="00A01A2F">
        <w:rPr>
          <w:i/>
          <w:vertAlign w:val="superscript"/>
        </w:rPr>
        <w:t xml:space="preserve">e </w:t>
      </w:r>
      <w:r w:rsidRPr="00A01A2F">
        <w:rPr>
          <w:i/>
        </w:rPr>
        <w:t xml:space="preserve">3° : Sauf disposition statutaire contraire, un actionnaire démissionne pour l’ensemble de ses actions, qui sont annulées. </w:t>
      </w:r>
    </w:p>
    <w:p w14:paraId="144E5DAB" w14:textId="77777777" w:rsidR="00CC10B6" w:rsidRDefault="00CC10B6" w:rsidP="00A46F6A">
      <w:pPr>
        <w:pStyle w:val="Commentaire"/>
      </w:pPr>
    </w:p>
    <w:p w14:paraId="1D6C2B49" w14:textId="5544D588" w:rsidR="00CC10B6" w:rsidRPr="00503A96" w:rsidRDefault="00CC10B6">
      <w:pPr>
        <w:pStyle w:val="Commentaire"/>
        <w:rPr>
          <w:color w:val="1F497D"/>
        </w:rPr>
      </w:pPr>
      <w:r w:rsidRPr="00A01A2F">
        <w:rPr>
          <w:color w:val="FF0000"/>
        </w:rPr>
        <w:t xml:space="preserve">Condition </w:t>
      </w:r>
      <w:r w:rsidR="002A7E5D">
        <w:rPr>
          <w:color w:val="FF0000"/>
        </w:rPr>
        <w:t>W.ALTER</w:t>
      </w:r>
      <w:r w:rsidRPr="00A01A2F">
        <w:rPr>
          <w:color w:val="FF0000"/>
        </w:rPr>
        <w:t> </w:t>
      </w:r>
      <w:r w:rsidRPr="00503A96">
        <w:rPr>
          <w:color w:val="1F497D"/>
        </w:rPr>
        <w:t xml:space="preserve">: les </w:t>
      </w:r>
      <w:r w:rsidR="00A82AF0">
        <w:rPr>
          <w:color w:val="1F497D"/>
        </w:rPr>
        <w:t>statuts</w:t>
      </w:r>
      <w:r w:rsidRPr="00503A96">
        <w:rPr>
          <w:color w:val="1F497D"/>
        </w:rPr>
        <w:t xml:space="preserve"> doivent prévoir une possibilité de sortie partielle (sortie en plusieurs fois).</w:t>
      </w:r>
    </w:p>
  </w:comment>
  <w:comment w:id="33" w:author="W.ALTER" w:date="2019-12-06T13:04:00Z" w:initials="W.ALTER">
    <w:p w14:paraId="59C551E8" w14:textId="5ABF9E87" w:rsidR="00CC10B6" w:rsidRDefault="00CC10B6">
      <w:pPr>
        <w:pStyle w:val="Commentaire"/>
      </w:pPr>
      <w:r>
        <w:rPr>
          <w:rStyle w:val="Marquedecommentaire"/>
        </w:rPr>
        <w:annotationRef/>
      </w:r>
      <w:r w:rsidRPr="00503A96">
        <w:rPr>
          <w:color w:val="1F497D"/>
        </w:rPr>
        <w:t xml:space="preserve">Cette disposition permet de garantir l’engagement des </w:t>
      </w:r>
      <w:r w:rsidR="00D16CEA">
        <w:rPr>
          <w:color w:val="1F497D"/>
        </w:rPr>
        <w:t>coopérateurs</w:t>
      </w:r>
      <w:r w:rsidRPr="00503A96">
        <w:rPr>
          <w:color w:val="1F497D"/>
        </w:rPr>
        <w:t xml:space="preserve"> « garants » pendant une durée déterminée.</w:t>
      </w:r>
    </w:p>
  </w:comment>
  <w:comment w:id="34" w:author="W.ALTER" w:date="2019-12-10T16:44:00Z" w:initials="W.ALTER">
    <w:p w14:paraId="01E40894" w14:textId="745DD6FB" w:rsidR="00CC10B6" w:rsidRPr="00503A96" w:rsidRDefault="00CC10B6" w:rsidP="00CA2E9D">
      <w:pPr>
        <w:rPr>
          <w:rFonts w:cs="Calibri"/>
          <w:i/>
        </w:rPr>
      </w:pPr>
      <w:r>
        <w:rPr>
          <w:rStyle w:val="Marquedecommentaire"/>
        </w:rPr>
        <w:annotationRef/>
      </w:r>
      <w:r w:rsidRPr="00503A96">
        <w:rPr>
          <w:rFonts w:cs="Calibri"/>
          <w:i/>
        </w:rPr>
        <w:t>Art. 6:123 § 1</w:t>
      </w:r>
      <w:r w:rsidRPr="00503A96">
        <w:rPr>
          <w:rFonts w:cs="Calibri"/>
          <w:i/>
          <w:vertAlign w:val="superscript"/>
        </w:rPr>
        <w:t>er</w:t>
      </w:r>
      <w:r w:rsidRPr="00503A96">
        <w:rPr>
          <w:rFonts w:cs="Calibri"/>
          <w:i/>
        </w:rPr>
        <w:t xml:space="preserve"> : Nonobstant toute disposition statutaire contraire, la </w:t>
      </w:r>
      <w:r w:rsidR="00DF54F3">
        <w:rPr>
          <w:rFonts w:cs="Calibri"/>
          <w:i/>
        </w:rPr>
        <w:t>société</w:t>
      </w:r>
      <w:r w:rsidRPr="00503A96">
        <w:rPr>
          <w:rFonts w:cs="Calibri"/>
          <w:i/>
        </w:rPr>
        <w:t xml:space="preserve"> peut exclure un actionnaire pour justes motifs. Les </w:t>
      </w:r>
      <w:r w:rsidR="00A82AF0">
        <w:rPr>
          <w:rFonts w:cs="Calibri"/>
          <w:i/>
        </w:rPr>
        <w:t>statuts</w:t>
      </w:r>
      <w:r w:rsidRPr="00503A96">
        <w:rPr>
          <w:rFonts w:cs="Calibri"/>
          <w:i/>
        </w:rPr>
        <w:t xml:space="preserve"> peuvent prévoir des motifs d’exclusion supplémentaires. </w:t>
      </w:r>
    </w:p>
    <w:p w14:paraId="2429BA55" w14:textId="77777777" w:rsidR="00CC10B6" w:rsidRPr="00503A96" w:rsidRDefault="00CC10B6" w:rsidP="00CA2E9D">
      <w:pPr>
        <w:rPr>
          <w:rFonts w:cs="Calibri"/>
        </w:rPr>
      </w:pPr>
      <w:r w:rsidRPr="00503A96">
        <w:rPr>
          <w:rFonts w:cs="Calibri"/>
          <w:i/>
        </w:rPr>
        <w:t>La proposition motivée d’exclusion lui est communiquée conformément à l’article 2:32.</w:t>
      </w:r>
      <w:r w:rsidRPr="00503A96">
        <w:rPr>
          <w:rFonts w:cs="Calibri"/>
        </w:rPr>
        <w:t xml:space="preserve"> </w:t>
      </w:r>
    </w:p>
  </w:comment>
  <w:comment w:id="35" w:author="W.ALTER" w:date="2019-12-10T16:45:00Z" w:initials="W.ALTER">
    <w:p w14:paraId="6FDE1AEE" w14:textId="1D814900" w:rsidR="00CC10B6" w:rsidRPr="00503A96" w:rsidRDefault="00CC10B6" w:rsidP="00CA2E9D">
      <w:pPr>
        <w:rPr>
          <w:rFonts w:cs="Calibri"/>
          <w:i/>
        </w:rPr>
      </w:pPr>
      <w:r>
        <w:rPr>
          <w:rStyle w:val="Marquedecommentaire"/>
        </w:rPr>
        <w:annotationRef/>
      </w:r>
      <w:r w:rsidRPr="00503A96">
        <w:rPr>
          <w:rFonts w:cs="Calibri"/>
          <w:i/>
        </w:rPr>
        <w:t>Art. 6:123 § 1</w:t>
      </w:r>
      <w:r w:rsidRPr="00503A96">
        <w:rPr>
          <w:rFonts w:cs="Calibri"/>
          <w:i/>
          <w:vertAlign w:val="superscript"/>
        </w:rPr>
        <w:t>er</w:t>
      </w:r>
      <w:r w:rsidRPr="00503A96">
        <w:rPr>
          <w:rFonts w:cs="Calibri"/>
          <w:i/>
        </w:rPr>
        <w:t xml:space="preserve"> : L’exclusion est prononcée par l’assemblée générale à moins que les </w:t>
      </w:r>
      <w:r w:rsidR="00A82AF0">
        <w:rPr>
          <w:rFonts w:cs="Calibri"/>
          <w:i/>
        </w:rPr>
        <w:t>statuts</w:t>
      </w:r>
      <w:r w:rsidRPr="00503A96">
        <w:rPr>
          <w:rFonts w:cs="Calibri"/>
          <w:i/>
        </w:rPr>
        <w:t xml:space="preserve"> attribuent ce pouvoir à l’organe d’administration.</w:t>
      </w:r>
    </w:p>
  </w:comment>
  <w:comment w:id="36" w:author="W.ALTER" w:date="2020-03-17T15:48:00Z" w:initials="W.ALTER">
    <w:p w14:paraId="36BC1B51" w14:textId="77777777" w:rsidR="00CC10B6" w:rsidRDefault="00CC10B6">
      <w:pPr>
        <w:pStyle w:val="Commentaire"/>
      </w:pPr>
      <w:r>
        <w:rPr>
          <w:rStyle w:val="Marquedecommentaire"/>
        </w:rPr>
        <w:annotationRef/>
      </w:r>
      <w:r>
        <w:t>A définir si l’on souhaite que cette décision soit assortie de modalités plus strictes.</w:t>
      </w:r>
    </w:p>
  </w:comment>
  <w:comment w:id="37" w:author="W.ALTER" w:date="2019-12-10T16:49:00Z" w:initials="W.ALTER">
    <w:p w14:paraId="6970B9D5" w14:textId="5157BC40" w:rsidR="00CC10B6" w:rsidRDefault="00CC10B6" w:rsidP="00C63FD2">
      <w:pPr>
        <w:pStyle w:val="Commentaire"/>
        <w:rPr>
          <w:i/>
        </w:rPr>
      </w:pPr>
      <w:r>
        <w:rPr>
          <w:rStyle w:val="Marquedecommentaire"/>
        </w:rPr>
        <w:annotationRef/>
      </w:r>
      <w:r w:rsidRPr="00A01A2F">
        <w:rPr>
          <w:rStyle w:val="Marquedecommentaire"/>
          <w:i/>
        </w:rPr>
        <w:t xml:space="preserve">AR </w:t>
      </w:r>
      <w:r w:rsidRPr="00A01A2F">
        <w:rPr>
          <w:i/>
        </w:rPr>
        <w:t xml:space="preserve">8 janvier 1962 Art. 1, </w:t>
      </w:r>
      <w:r>
        <w:rPr>
          <w:i/>
        </w:rPr>
        <w:t xml:space="preserve">§1 : La </w:t>
      </w:r>
      <w:r w:rsidR="00DF54F3">
        <w:rPr>
          <w:i/>
        </w:rPr>
        <w:t>société</w:t>
      </w:r>
      <w:r>
        <w:rPr>
          <w:i/>
        </w:rPr>
        <w:t xml:space="preserve"> ne peut prononcer l’exclusion d’associés que s</w:t>
      </w:r>
      <w:r w:rsidR="00D16CEA">
        <w:rPr>
          <w:i/>
        </w:rPr>
        <w:t>i</w:t>
      </w:r>
      <w:r>
        <w:rPr>
          <w:i/>
        </w:rPr>
        <w:t xml:space="preserve"> les intéressés cessent de remplir les conditions générales d’admission </w:t>
      </w:r>
      <w:r w:rsidRPr="00C63FD2">
        <w:rPr>
          <w:i/>
        </w:rPr>
        <w:t xml:space="preserve">prévues dans les </w:t>
      </w:r>
      <w:r w:rsidR="00A82AF0">
        <w:rPr>
          <w:i/>
        </w:rPr>
        <w:t>statuts</w:t>
      </w:r>
      <w:r w:rsidRPr="00C63FD2">
        <w:rPr>
          <w:i/>
        </w:rPr>
        <w:t xml:space="preserve"> ou s’il</w:t>
      </w:r>
      <w:r>
        <w:rPr>
          <w:i/>
        </w:rPr>
        <w:t>s</w:t>
      </w:r>
      <w:r w:rsidRPr="00C63FD2">
        <w:rPr>
          <w:i/>
        </w:rPr>
        <w:t xml:space="preserve"> commet</w:t>
      </w:r>
      <w:r>
        <w:rPr>
          <w:i/>
        </w:rPr>
        <w:t>tent</w:t>
      </w:r>
      <w:r w:rsidRPr="00C63FD2">
        <w:rPr>
          <w:i/>
        </w:rPr>
        <w:t xml:space="preserve"> des actes contraires aux intérêts de la </w:t>
      </w:r>
      <w:r w:rsidR="00DF54F3">
        <w:rPr>
          <w:i/>
        </w:rPr>
        <w:t>société</w:t>
      </w:r>
      <w:r>
        <w:rPr>
          <w:i/>
        </w:rPr>
        <w:t>.</w:t>
      </w:r>
    </w:p>
    <w:p w14:paraId="2495FE31" w14:textId="3CB5AA60" w:rsidR="00CC10B6" w:rsidRDefault="00CC10B6" w:rsidP="00C63FD2">
      <w:pPr>
        <w:pStyle w:val="Commentaire"/>
      </w:pPr>
      <w:r w:rsidRPr="00A01A2F">
        <w:rPr>
          <w:i/>
        </w:rPr>
        <w:t>§</w:t>
      </w:r>
      <w:r>
        <w:rPr>
          <w:i/>
        </w:rPr>
        <w:t>2</w:t>
      </w:r>
      <w:r w:rsidRPr="00A01A2F">
        <w:rPr>
          <w:i/>
        </w:rPr>
        <w:t> :</w:t>
      </w:r>
      <w:r>
        <w:rPr>
          <w:i/>
        </w:rPr>
        <w:t xml:space="preserve"> En cas d’exclusion, la </w:t>
      </w:r>
      <w:r w:rsidR="00DF54F3">
        <w:rPr>
          <w:i/>
        </w:rPr>
        <w:t>société</w:t>
      </w:r>
      <w:r>
        <w:rPr>
          <w:i/>
        </w:rPr>
        <w:t xml:space="preserve"> communique les raisons objectives de cette exclusion à l’associé qui en fait la demande.</w:t>
      </w:r>
    </w:p>
  </w:comment>
  <w:comment w:id="38" w:author="W.ALTER" w:date="2019-12-09T14:53:00Z" w:initials="W.ALTER">
    <w:p w14:paraId="2945612A" w14:textId="4351ECA3" w:rsidR="00CC10B6" w:rsidRPr="00A01A2F" w:rsidRDefault="00CC10B6" w:rsidP="00B96E84">
      <w:pPr>
        <w:pStyle w:val="Commentaire"/>
        <w:rPr>
          <w:i/>
        </w:rPr>
      </w:pPr>
      <w:r>
        <w:rPr>
          <w:rStyle w:val="Marquedecommentaire"/>
        </w:rPr>
        <w:annotationRef/>
      </w:r>
      <w:r w:rsidRPr="00A01A2F">
        <w:rPr>
          <w:i/>
        </w:rPr>
        <w:t>CSA Art. 6:120 §1</w:t>
      </w:r>
      <w:r w:rsidRPr="00A01A2F">
        <w:rPr>
          <w:i/>
          <w:vertAlign w:val="superscript"/>
        </w:rPr>
        <w:t>er</w:t>
      </w:r>
      <w:r w:rsidRPr="00A01A2F">
        <w:rPr>
          <w:i/>
        </w:rPr>
        <w:t>5° : Sauf disposition statutaire contraire, le montant de la part de retrait pour les actions pour lesquelles l’actionnaire concerné demande sa démission e</w:t>
      </w:r>
      <w:r w:rsidR="003E4623">
        <w:rPr>
          <w:i/>
        </w:rPr>
        <w:t>s</w:t>
      </w:r>
      <w:r w:rsidRPr="00A01A2F">
        <w:rPr>
          <w:i/>
        </w:rPr>
        <w:t>t égal au montant réellement libéré et non encore remboursé pour ces actions, sans cependant être supérieur au montant de la valeur d’actif net de ces actions telle qu’elle résulte des derniers comptes annuels approuvés.</w:t>
      </w:r>
    </w:p>
    <w:p w14:paraId="65AD470C" w14:textId="77777777" w:rsidR="00CC10B6" w:rsidRDefault="00CC10B6">
      <w:pPr>
        <w:pStyle w:val="Commentaire"/>
      </w:pPr>
    </w:p>
    <w:p w14:paraId="438B7971" w14:textId="1BFA3C99" w:rsidR="00CC10B6" w:rsidRPr="00503A96" w:rsidRDefault="00CC10B6">
      <w:pPr>
        <w:pStyle w:val="Commentaire"/>
        <w:rPr>
          <w:color w:val="1F497D"/>
        </w:rPr>
      </w:pPr>
      <w:r w:rsidRPr="00A01A2F">
        <w:rPr>
          <w:color w:val="FF0000"/>
        </w:rPr>
        <w:t xml:space="preserve">Condition </w:t>
      </w:r>
      <w:r w:rsidR="002A7E5D">
        <w:rPr>
          <w:color w:val="FF0000"/>
        </w:rPr>
        <w:t>W.ALTER</w:t>
      </w:r>
      <w:r w:rsidRPr="00A01A2F">
        <w:rPr>
          <w:color w:val="FF0000"/>
        </w:rPr>
        <w:t xml:space="preserve"> </w:t>
      </w:r>
      <w:r w:rsidRPr="00403CDB">
        <w:t xml:space="preserve">: </w:t>
      </w:r>
      <w:r w:rsidRPr="00503A96">
        <w:rPr>
          <w:color w:val="1F497D"/>
        </w:rPr>
        <w:t xml:space="preserve">la valeur de l’action doit refléter la valeur réelle et objectivable de la </w:t>
      </w:r>
      <w:r w:rsidR="00DF54F3">
        <w:rPr>
          <w:color w:val="1F497D"/>
        </w:rPr>
        <w:t>société</w:t>
      </w:r>
      <w:r w:rsidRPr="00503A96">
        <w:rPr>
          <w:color w:val="1F497D"/>
        </w:rPr>
        <w:t>, à savoir la valeur de l’actif net (pas de méthode de valorisation extra-comptable, par exemple sur base des cash flows futurs).</w:t>
      </w:r>
    </w:p>
  </w:comment>
  <w:comment w:id="43" w:author="W.ALTER" w:date="2019-12-09T15:13:00Z" w:initials="W.ALTER">
    <w:p w14:paraId="03AB5476" w14:textId="77777777" w:rsidR="00CC10B6" w:rsidRDefault="00CC10B6">
      <w:pPr>
        <w:pStyle w:val="Commentaire"/>
        <w:rPr>
          <w:color w:val="1F497D"/>
          <w:sz w:val="27"/>
          <w:szCs w:val="27"/>
        </w:rPr>
      </w:pPr>
      <w:r>
        <w:rPr>
          <w:rStyle w:val="Marquedecommentaire"/>
        </w:rPr>
        <w:annotationRef/>
      </w:r>
      <w:r w:rsidRPr="00503A96">
        <w:rPr>
          <w:color w:val="1F497D"/>
        </w:rPr>
        <w:t xml:space="preserve">L’agrément CNC n’impose aucune limitation dans la part de retrait. On peut toutefois considérer que le paiement d’une part de retrait ne peut, par l’effet d’une mise en réserve, permettre de contourner le plafonnement du dividende à 6%. On pourrait alors ajouter une formule comme suit : « La partie de la part de retrait qui excède le montant réellement libéré de l’apport ne peut </w:t>
      </w:r>
      <w:r w:rsidRPr="00503A96">
        <w:rPr>
          <w:color w:val="1F497D"/>
          <w:sz w:val="27"/>
          <w:szCs w:val="27"/>
        </w:rPr>
        <w:t>dépasser un montant égal à 6% annuel du montant réellement libéré de l’apport, calculé depuis la libération, déduction faite des dividendes éventuellement payés. »</w:t>
      </w:r>
    </w:p>
    <w:p w14:paraId="58BEB4F9" w14:textId="77777777" w:rsidR="002D352F" w:rsidRDefault="002D352F">
      <w:pPr>
        <w:pStyle w:val="Commentaire"/>
      </w:pPr>
    </w:p>
  </w:comment>
  <w:comment w:id="44" w:author="W.ALTER" w:date="2019-12-09T15:21:00Z" w:initials="W.ALTER">
    <w:p w14:paraId="40B3C8ED" w14:textId="77777777" w:rsidR="00A153C7" w:rsidRDefault="00CC10B6" w:rsidP="00B77477">
      <w:pPr>
        <w:pStyle w:val="Commentaire"/>
      </w:pPr>
      <w:r>
        <w:rPr>
          <w:rStyle w:val="Marquedecommentaire"/>
        </w:rPr>
        <w:annotationRef/>
      </w:r>
      <w:r w:rsidR="00A153C7">
        <w:rPr>
          <w:color w:val="1F497D"/>
        </w:rPr>
        <w:t>Cet article ne se justifie que si ce principe de la sortie à la valeur de l’actif net est d’application (pas nécessaire si sortie à maximum la valeur de souscription).</w:t>
      </w:r>
    </w:p>
  </w:comment>
  <w:comment w:id="45" w:author="W.ALTER" w:date="2019-12-09T15:30:00Z" w:initials="W.ALTER">
    <w:p w14:paraId="4C2FF4ED" w14:textId="603D23F2" w:rsidR="00CC10B6" w:rsidRPr="00A01A2F" w:rsidRDefault="00CC10B6">
      <w:pPr>
        <w:pStyle w:val="Commentaire"/>
        <w:rPr>
          <w:i/>
        </w:rPr>
      </w:pPr>
      <w:r>
        <w:rPr>
          <w:rStyle w:val="Marquedecommentaire"/>
        </w:rPr>
        <w:annotationRef/>
      </w:r>
      <w:r w:rsidRPr="00A01A2F">
        <w:rPr>
          <w:i/>
        </w:rPr>
        <w:t>CSA Art. 6:120 §1</w:t>
      </w:r>
      <w:r w:rsidRPr="00A01A2F">
        <w:rPr>
          <w:i/>
          <w:vertAlign w:val="superscript"/>
        </w:rPr>
        <w:t>er</w:t>
      </w:r>
      <w:r w:rsidRPr="00A01A2F">
        <w:rPr>
          <w:i/>
        </w:rPr>
        <w:t>4° : Sauf disposition statutaire contraire, la démission prend effet le dernier jour du 6</w:t>
      </w:r>
      <w:r w:rsidRPr="00A01A2F">
        <w:rPr>
          <w:i/>
          <w:vertAlign w:val="superscript"/>
        </w:rPr>
        <w:t>ème</w:t>
      </w:r>
      <w:r w:rsidRPr="00A01A2F">
        <w:rPr>
          <w:i/>
        </w:rPr>
        <w:t xml:space="preserve"> mois de l’exercice et la valeur de la part de retrait doit être payée au plus tard dans le mois qui suit.</w:t>
      </w:r>
    </w:p>
  </w:comment>
  <w:comment w:id="46" w:author="W.ALTER" w:date="2019-12-10T18:08:00Z" w:initials="W.ALTER">
    <w:p w14:paraId="66D41737" w14:textId="77777777" w:rsidR="00CC10B6" w:rsidRPr="00503A96" w:rsidRDefault="00CC10B6" w:rsidP="007B22E8">
      <w:pPr>
        <w:rPr>
          <w:rFonts w:cs="Calibri"/>
        </w:rPr>
      </w:pPr>
      <w:r>
        <w:rPr>
          <w:rStyle w:val="Marquedecommentaire"/>
        </w:rPr>
        <w:annotationRef/>
      </w:r>
      <w:r w:rsidRPr="00503A96">
        <w:rPr>
          <w:rFonts w:cs="Calibri"/>
        </w:rPr>
        <w:t>CSA Art. 6:120. § 1</w:t>
      </w:r>
      <w:r w:rsidRPr="00503A96">
        <w:rPr>
          <w:rFonts w:cs="Calibri"/>
          <w:vertAlign w:val="superscript"/>
        </w:rPr>
        <w:t>er</w:t>
      </w:r>
      <w:r w:rsidRPr="00503A96">
        <w:rPr>
          <w:rFonts w:cs="Calibri"/>
        </w:rPr>
        <w:t xml:space="preserve"> 6° : Le montant auquel l’actionnaire a droit en cas de démission est une distribution telle que visée aux articles 6:115 et 6:116.</w:t>
      </w:r>
    </w:p>
    <w:p w14:paraId="718B8121" w14:textId="77777777" w:rsidR="00CC10B6" w:rsidRDefault="00CC10B6">
      <w:pPr>
        <w:pStyle w:val="Commentaire"/>
      </w:pPr>
    </w:p>
    <w:p w14:paraId="0FE5BB43" w14:textId="24E7AD9B" w:rsidR="00CC10B6" w:rsidRPr="00503A96" w:rsidRDefault="00CC10B6">
      <w:pPr>
        <w:pStyle w:val="Commentaire"/>
        <w:rPr>
          <w:color w:val="1F497D"/>
        </w:rPr>
      </w:pPr>
      <w:r w:rsidRPr="00503A96">
        <w:rPr>
          <w:color w:val="1F497D"/>
        </w:rPr>
        <w:t xml:space="preserve">Le remboursement des </w:t>
      </w:r>
      <w:r w:rsidR="00DC0AD4">
        <w:rPr>
          <w:color w:val="1F497D"/>
        </w:rPr>
        <w:t xml:space="preserve">coopérateurs </w:t>
      </w:r>
      <w:r w:rsidRPr="00503A96">
        <w:rPr>
          <w:color w:val="1F497D"/>
        </w:rPr>
        <w:t>est assimilé à une distribution et donc soumis au double test.</w:t>
      </w:r>
    </w:p>
    <w:p w14:paraId="7B4DBEF2" w14:textId="77777777" w:rsidR="00CC10B6" w:rsidRDefault="00CC10B6">
      <w:pPr>
        <w:pStyle w:val="Commentaire"/>
      </w:pPr>
      <w:r w:rsidRPr="00503A96">
        <w:rPr>
          <w:color w:val="1F497D"/>
        </w:rPr>
        <w:t>Ce double test peut être décrit dans cet article ou dans l’article se rapportant à la distribution de dividendes.</w:t>
      </w:r>
    </w:p>
  </w:comment>
  <w:comment w:id="47" w:author="W.ALTER" w:date="2019-12-09T15:28:00Z" w:initials="W.ALTER">
    <w:p w14:paraId="70A3404C" w14:textId="07B6DB7B" w:rsidR="00CC10B6" w:rsidRPr="00503A96" w:rsidRDefault="00CC10B6">
      <w:pPr>
        <w:pStyle w:val="Commentaire"/>
        <w:rPr>
          <w:color w:val="1F497D"/>
        </w:rPr>
      </w:pPr>
      <w:r w:rsidRPr="00503A96">
        <w:rPr>
          <w:rStyle w:val="Marquedecommentaire"/>
          <w:color w:val="1F497D"/>
        </w:rPr>
        <w:annotationRef/>
      </w:r>
      <w:r w:rsidRPr="00503A96">
        <w:rPr>
          <w:color w:val="1F497D"/>
        </w:rPr>
        <w:t xml:space="preserve">Disposition impérative du CSA, à laquelle les </w:t>
      </w:r>
      <w:r w:rsidR="00A82AF0">
        <w:rPr>
          <w:color w:val="1F497D"/>
        </w:rPr>
        <w:t>statuts</w:t>
      </w:r>
      <w:r w:rsidRPr="00503A96">
        <w:rPr>
          <w:color w:val="1F497D"/>
        </w:rPr>
        <w:t xml:space="preserve"> ne peuvent déroger.</w:t>
      </w:r>
    </w:p>
  </w:comment>
  <w:comment w:id="48" w:author="W.ALTER" w:date="2019-12-10T18:13:00Z" w:initials="W.ALTER">
    <w:p w14:paraId="41E6A383" w14:textId="77777777" w:rsidR="00CC10B6" w:rsidRPr="00503A96" w:rsidRDefault="00CC10B6" w:rsidP="004F264F">
      <w:pPr>
        <w:rPr>
          <w:rFonts w:cs="Calibri"/>
          <w:i/>
        </w:rPr>
      </w:pPr>
      <w:r>
        <w:rPr>
          <w:rStyle w:val="Marquedecommentaire"/>
        </w:rPr>
        <w:annotationRef/>
      </w:r>
      <w:r w:rsidRPr="004F264F">
        <w:rPr>
          <w:i/>
        </w:rPr>
        <w:t xml:space="preserve">CSA Art. 6:120 </w:t>
      </w:r>
      <w:r w:rsidRPr="00503A96">
        <w:rPr>
          <w:rFonts w:cs="Calibri"/>
          <w:i/>
        </w:rPr>
        <w:t xml:space="preserve">§ 2 : L’organe d’administration fait rapport à l’assemblée générale ordinaire des demandes de démission intervenues au cours de l’exercice précédent. </w:t>
      </w:r>
    </w:p>
    <w:p w14:paraId="481BB4D4" w14:textId="77777777" w:rsidR="00CC10B6" w:rsidRPr="00503A96" w:rsidRDefault="00CC10B6" w:rsidP="004F264F">
      <w:pPr>
        <w:rPr>
          <w:rFonts w:cs="Calibri"/>
          <w:i/>
        </w:rPr>
      </w:pPr>
      <w:r w:rsidRPr="00503A96">
        <w:rPr>
          <w:rFonts w:cs="Calibri"/>
          <w:i/>
        </w:rPr>
        <w:t xml:space="preserve">Ce rapport contient au moins le nombre d’actionnaires démissionnaires, et la classe d’actions pour lesquelles ils ont démissionné, le montant versé et les autres modalités éventuelles, le nombre de demandes rejetées et le motif du refus. </w:t>
      </w:r>
    </w:p>
    <w:p w14:paraId="69F4F37E" w14:textId="071F8A09" w:rsidR="00CC10B6" w:rsidRPr="00503A96" w:rsidRDefault="00CC10B6" w:rsidP="004F264F">
      <w:pPr>
        <w:rPr>
          <w:rFonts w:cs="Calibri"/>
          <w:i/>
        </w:rPr>
      </w:pPr>
      <w:r w:rsidRPr="00503A96">
        <w:rPr>
          <w:rFonts w:cs="Calibri"/>
          <w:i/>
        </w:rPr>
        <w:t xml:space="preserve">Les </w:t>
      </w:r>
      <w:r w:rsidR="00A82AF0">
        <w:rPr>
          <w:rFonts w:cs="Calibri"/>
          <w:i/>
        </w:rPr>
        <w:t>statuts</w:t>
      </w:r>
      <w:r w:rsidRPr="00503A96">
        <w:rPr>
          <w:rFonts w:cs="Calibri"/>
          <w:i/>
        </w:rPr>
        <w:t xml:space="preserve"> peuvent prévoir que l’identité des actionnaires démissionnaires doit également être mentionnée.</w:t>
      </w:r>
    </w:p>
    <w:p w14:paraId="752E17BD" w14:textId="77777777" w:rsidR="00CC10B6" w:rsidRPr="00503A96" w:rsidRDefault="00CC10B6" w:rsidP="004F264F">
      <w:pPr>
        <w:rPr>
          <w:rFonts w:cs="Calibri"/>
          <w:i/>
        </w:rPr>
      </w:pPr>
      <w:r w:rsidRPr="00503A96">
        <w:rPr>
          <w:rFonts w:cs="Calibri"/>
          <w:i/>
        </w:rPr>
        <w:t>L’organe d’administration met à jour le registre des actions. Y sont mentionnés plus précisément: les démissions d’actionnaires, la date à laquelle elles sont intervenues ainsi que le montant versé aux actionnaires concernés.</w:t>
      </w:r>
    </w:p>
    <w:p w14:paraId="0451AE3E" w14:textId="77777777" w:rsidR="00CC10B6" w:rsidRDefault="00CC10B6">
      <w:pPr>
        <w:pStyle w:val="Commentaire"/>
      </w:pPr>
    </w:p>
    <w:p w14:paraId="4C96284F" w14:textId="648E9988" w:rsidR="00CC10B6" w:rsidRDefault="00CC10B6">
      <w:pPr>
        <w:pStyle w:val="Commentaire"/>
      </w:pPr>
      <w:r w:rsidRPr="00503A96">
        <w:rPr>
          <w:color w:val="1F497D"/>
        </w:rPr>
        <w:t xml:space="preserve">Il s’agit d’une obligation du Conseil d’administration de faire, chaque année, rapport à l’Assemblée générale des demandes de démissions, et de mettre à jour le registre des </w:t>
      </w:r>
      <w:r w:rsidR="00DC0AD4">
        <w:rPr>
          <w:color w:val="1F497D"/>
        </w:rPr>
        <w:t>parts</w:t>
      </w:r>
      <w:r w:rsidRPr="00503A96">
        <w:rPr>
          <w:color w:val="1F497D"/>
        </w:rPr>
        <w:t>.</w:t>
      </w:r>
    </w:p>
  </w:comment>
  <w:comment w:id="49" w:author="W.ALTER" w:date="2019-12-10T17:49:00Z" w:initials="W.ALTER">
    <w:p w14:paraId="379549D9" w14:textId="77777777" w:rsidR="00CC10B6" w:rsidRDefault="00CC10B6">
      <w:pPr>
        <w:pStyle w:val="Commentaire"/>
      </w:pPr>
      <w:r>
        <w:t xml:space="preserve">L’article </w:t>
      </w:r>
      <w:r>
        <w:rPr>
          <w:rStyle w:val="Marquedecommentaire"/>
        </w:rPr>
        <w:annotationRef/>
      </w:r>
      <w:r>
        <w:t>6:25 du CSA décrit le contenu de ce registre.</w:t>
      </w:r>
    </w:p>
    <w:p w14:paraId="753ED9ED" w14:textId="77777777" w:rsidR="00CC10B6" w:rsidRDefault="00CC10B6">
      <w:pPr>
        <w:pStyle w:val="Commentaire"/>
      </w:pPr>
    </w:p>
    <w:p w14:paraId="073B5FF9" w14:textId="3C57F6DA" w:rsidR="00CC10B6" w:rsidRDefault="00CC10B6">
      <w:pPr>
        <w:pStyle w:val="Commentaire"/>
      </w:pPr>
      <w:r w:rsidRPr="00503A96">
        <w:rPr>
          <w:color w:val="1F497D"/>
        </w:rPr>
        <w:t xml:space="preserve">Il s’agit d’une disposition impérative. Chaque </w:t>
      </w:r>
      <w:r w:rsidR="00DF54F3">
        <w:rPr>
          <w:color w:val="1F497D"/>
        </w:rPr>
        <w:t>société</w:t>
      </w:r>
      <w:r w:rsidRPr="00503A96">
        <w:rPr>
          <w:color w:val="1F497D"/>
        </w:rPr>
        <w:t xml:space="preserve"> est tenue de disposer d’un tel registre, sous la responsabilité de son Conseil d’administration.</w:t>
      </w:r>
    </w:p>
  </w:comment>
  <w:comment w:id="50" w:author="Kocovski Flora" w:date="2023-07-27T15:07:00Z" w:initials="FK">
    <w:p w14:paraId="7363F31F" w14:textId="67D6EBB4" w:rsidR="00FF59AE" w:rsidRDefault="00FF59AE">
      <w:pPr>
        <w:pStyle w:val="Commentaire"/>
      </w:pPr>
      <w:r>
        <w:rPr>
          <w:rStyle w:val="Marquedecommentaire"/>
        </w:rPr>
        <w:annotationRef/>
      </w:r>
      <w:r w:rsidRPr="00FF59AE">
        <w:t>CSA Art. 6:</w:t>
      </w:r>
      <w:r>
        <w:t>24</w:t>
      </w:r>
      <w:r w:rsidRPr="00FF59AE">
        <w:t xml:space="preserve"> : Nonobstant toute disposition contraire, les titulaires de titres peuvent prendre connaissance de l'intégralité du registre concernant leur catégorie de titres. </w:t>
      </w:r>
    </w:p>
  </w:comment>
  <w:comment w:id="52" w:author="W.ALTER" w:date="2019-12-11T13:05:00Z" w:initials="W.ALTER">
    <w:p w14:paraId="0BDD8523" w14:textId="77777777" w:rsidR="00CC10B6" w:rsidRPr="00503A96" w:rsidRDefault="00CC10B6">
      <w:pPr>
        <w:pStyle w:val="Commentaire"/>
        <w:rPr>
          <w:color w:val="1F497D"/>
        </w:rPr>
      </w:pPr>
      <w:r w:rsidRPr="00503A96">
        <w:rPr>
          <w:rStyle w:val="Marquedecommentaire"/>
          <w:color w:val="1F497D"/>
        </w:rPr>
        <w:annotationRef/>
      </w:r>
      <w:r w:rsidRPr="00503A96">
        <w:rPr>
          <w:color w:val="1F497D"/>
        </w:rPr>
        <w:t xml:space="preserve">Recommandation </w:t>
      </w:r>
      <w:r w:rsidR="002A7E5D" w:rsidRPr="00503A96">
        <w:rPr>
          <w:color w:val="1F497D"/>
        </w:rPr>
        <w:t>W.ALTER</w:t>
      </w:r>
    </w:p>
  </w:comment>
  <w:comment w:id="53" w:author="W.ALTER" w:date="2019-12-12T13:59:00Z" w:initials="W.ALTER">
    <w:p w14:paraId="4C495399" w14:textId="77777777" w:rsidR="00CC10B6" w:rsidRPr="00503A96" w:rsidRDefault="00CC10B6">
      <w:pPr>
        <w:pStyle w:val="Commentaire"/>
        <w:rPr>
          <w:color w:val="1F497D"/>
        </w:rPr>
      </w:pPr>
      <w:r>
        <w:rPr>
          <w:rStyle w:val="Marquedecommentaire"/>
        </w:rPr>
        <w:annotationRef/>
      </w:r>
      <w:r w:rsidRPr="00503A96">
        <w:rPr>
          <w:color w:val="1F497D"/>
        </w:rPr>
        <w:t>L’émission d’obligations est régie par les Art. 6:47 à 6:49 du CSA.</w:t>
      </w:r>
    </w:p>
    <w:p w14:paraId="34190427" w14:textId="77777777" w:rsidR="00CC10B6" w:rsidRPr="00503A96" w:rsidRDefault="00CC10B6">
      <w:pPr>
        <w:pStyle w:val="Commentaire"/>
        <w:rPr>
          <w:color w:val="1F497D"/>
        </w:rPr>
      </w:pPr>
      <w:r w:rsidRPr="00503A96">
        <w:rPr>
          <w:color w:val="1F497D"/>
        </w:rPr>
        <w:t>L’assemblée générale des obligataires est régie par les Art. 6:92 à 6 104  du CSA.</w:t>
      </w:r>
    </w:p>
    <w:p w14:paraId="3EC11167" w14:textId="5DC20F43" w:rsidR="00CC10B6" w:rsidRDefault="00CC10B6">
      <w:pPr>
        <w:pStyle w:val="Commentaire"/>
      </w:pPr>
      <w:r w:rsidRPr="00503A96">
        <w:rPr>
          <w:color w:val="1F497D"/>
        </w:rPr>
        <w:t xml:space="preserve">Les </w:t>
      </w:r>
      <w:r w:rsidR="00A82AF0">
        <w:rPr>
          <w:color w:val="1F497D"/>
        </w:rPr>
        <w:t>statuts</w:t>
      </w:r>
      <w:r w:rsidRPr="00503A96">
        <w:rPr>
          <w:color w:val="1F497D"/>
        </w:rPr>
        <w:t xml:space="preserve"> peuvent se limiter à définir l’organe compétent en matière d’émission d’obligations. Les autres modalités seront définies librement.</w:t>
      </w:r>
    </w:p>
  </w:comment>
  <w:comment w:id="54" w:author="W.ALTER" w:date="2019-12-09T16:28:00Z" w:initials="W.ALTER">
    <w:p w14:paraId="0FC56FF7" w14:textId="77777777" w:rsidR="00CC10B6" w:rsidRPr="00503A96" w:rsidRDefault="00CC10B6">
      <w:pPr>
        <w:pStyle w:val="Commentaire"/>
        <w:rPr>
          <w:color w:val="1F497D"/>
        </w:rPr>
      </w:pPr>
      <w:r w:rsidRPr="00503A96">
        <w:rPr>
          <w:rStyle w:val="Marquedecommentaire"/>
          <w:color w:val="1F497D"/>
        </w:rPr>
        <w:annotationRef/>
      </w:r>
      <w:r w:rsidRPr="00503A96">
        <w:rPr>
          <w:color w:val="1F497D"/>
        </w:rPr>
        <w:t xml:space="preserve">Recommandation </w:t>
      </w:r>
      <w:r w:rsidR="002A7E5D" w:rsidRPr="00503A96">
        <w:rPr>
          <w:color w:val="1F497D"/>
        </w:rPr>
        <w:t>W.ALTER</w:t>
      </w:r>
      <w:r w:rsidRPr="00503A96">
        <w:rPr>
          <w:color w:val="1F497D"/>
        </w:rPr>
        <w:t> : définir la durée du mandat ; pas de mandat à durée indéterminée</w:t>
      </w:r>
    </w:p>
  </w:comment>
  <w:comment w:id="55" w:author="W.ALTER" w:date="2019-12-10T18:18:00Z" w:initials="W.ALTER">
    <w:p w14:paraId="24651E84" w14:textId="130F8CF2" w:rsidR="00CC10B6" w:rsidRPr="00503A96" w:rsidRDefault="00CC10B6">
      <w:pPr>
        <w:pStyle w:val="Commentaire"/>
        <w:rPr>
          <w:color w:val="1F497D"/>
        </w:rPr>
      </w:pPr>
      <w:r w:rsidRPr="00503A96">
        <w:rPr>
          <w:color w:val="1F497D"/>
        </w:rPr>
        <w:t>Il est fortement recommandé d’ouvrir le Conseil d’administration à des personnes n’ayant pas la qualité d</w:t>
      </w:r>
      <w:r w:rsidR="00F61C10">
        <w:rPr>
          <w:color w:val="1F497D"/>
        </w:rPr>
        <w:t>e coopérateur</w:t>
      </w:r>
      <w:r w:rsidRPr="00503A96">
        <w:rPr>
          <w:color w:val="1F497D"/>
        </w:rPr>
        <w:t>.</w:t>
      </w:r>
    </w:p>
    <w:p w14:paraId="565061E1" w14:textId="17E9C31C" w:rsidR="00CC10B6" w:rsidRPr="00503A96" w:rsidRDefault="00CC10B6">
      <w:pPr>
        <w:pStyle w:val="Commentaire"/>
        <w:rPr>
          <w:color w:val="1F497D"/>
        </w:rPr>
      </w:pPr>
      <w:r w:rsidRPr="00503A96">
        <w:rPr>
          <w:color w:val="1F497D"/>
        </w:rPr>
        <w:t xml:space="preserve">En effet, il peut être nécessaire, en fonction des besoins de la </w:t>
      </w:r>
      <w:r w:rsidR="00DF54F3">
        <w:rPr>
          <w:color w:val="1F497D"/>
        </w:rPr>
        <w:t>société</w:t>
      </w:r>
      <w:r w:rsidRPr="00503A96">
        <w:rPr>
          <w:color w:val="1F497D"/>
        </w:rPr>
        <w:t xml:space="preserve">, d’intégrer des administrateurs externes, experts dans des matières spécifiques. </w:t>
      </w:r>
    </w:p>
    <w:p w14:paraId="64C7C9DB" w14:textId="77777777" w:rsidR="00CC10B6" w:rsidRPr="00503A96" w:rsidRDefault="00CC10B6">
      <w:pPr>
        <w:pStyle w:val="Commentaire"/>
        <w:rPr>
          <w:color w:val="1F497D"/>
        </w:rPr>
      </w:pPr>
      <w:r w:rsidRPr="00503A96">
        <w:rPr>
          <w:color w:val="1F497D"/>
        </w:rPr>
        <w:t xml:space="preserve">Ces pratiques relèvent par ailleurs des principes de bonne gouvernance. </w:t>
      </w:r>
      <w:r w:rsidRPr="00503A96">
        <w:rPr>
          <w:rStyle w:val="Marquedecommentaire"/>
          <w:color w:val="1F497D"/>
        </w:rPr>
        <w:annotationRef/>
      </w:r>
    </w:p>
  </w:comment>
  <w:comment w:id="56" w:author="W.ALTER" w:date="2019-12-09T16:44:00Z" w:initials="W.ALTER">
    <w:p w14:paraId="5F97BD95" w14:textId="77777777" w:rsidR="00CC10B6" w:rsidRPr="00503A96" w:rsidRDefault="00CC10B6">
      <w:pPr>
        <w:pStyle w:val="Commentaire"/>
        <w:rPr>
          <w:color w:val="1F497D"/>
        </w:rPr>
      </w:pPr>
      <w:r w:rsidRPr="00503A96">
        <w:rPr>
          <w:rStyle w:val="Marquedecommentaire"/>
          <w:color w:val="1F497D"/>
        </w:rPr>
        <w:annotationRef/>
      </w:r>
      <w:r w:rsidRPr="00503A96">
        <w:rPr>
          <w:color w:val="1F497D"/>
        </w:rPr>
        <w:t>Nombre ou pourcentage</w:t>
      </w:r>
    </w:p>
  </w:comment>
  <w:comment w:id="57" w:author="W.ALTER" w:date="2019-12-10T18:33:00Z" w:initials="W.ALTER">
    <w:p w14:paraId="5B50F3F7" w14:textId="5BE73657" w:rsidR="00CC10B6" w:rsidRPr="00503A96" w:rsidRDefault="00CC10B6">
      <w:pPr>
        <w:pStyle w:val="Commentaire"/>
        <w:rPr>
          <w:color w:val="1F497D"/>
        </w:rPr>
      </w:pPr>
      <w:r w:rsidRPr="00503A96">
        <w:rPr>
          <w:rStyle w:val="Marquedecommentaire"/>
          <w:color w:val="1F497D"/>
        </w:rPr>
        <w:annotationRef/>
      </w:r>
      <w:r w:rsidRPr="00503A96">
        <w:rPr>
          <w:color w:val="1F497D"/>
        </w:rPr>
        <w:t xml:space="preserve">Si l’on souhaite que les </w:t>
      </w:r>
      <w:r w:rsidR="00F61C10">
        <w:rPr>
          <w:color w:val="1F497D"/>
        </w:rPr>
        <w:t>coopérateurs</w:t>
      </w:r>
      <w:r w:rsidRPr="00503A96">
        <w:rPr>
          <w:color w:val="1F497D"/>
        </w:rPr>
        <w:t xml:space="preserve"> « garants » soient prépondérants au Conseil d’administration.</w:t>
      </w:r>
    </w:p>
    <w:p w14:paraId="4BAC27B7" w14:textId="77777777" w:rsidR="00CC10B6" w:rsidRPr="00503A96" w:rsidRDefault="00CC10B6">
      <w:pPr>
        <w:pStyle w:val="Commentaire"/>
        <w:rPr>
          <w:color w:val="1F497D"/>
        </w:rPr>
      </w:pPr>
    </w:p>
    <w:p w14:paraId="267C8148" w14:textId="77777777" w:rsidR="00CC10B6" w:rsidRPr="00503A96" w:rsidRDefault="00CC10B6">
      <w:pPr>
        <w:pStyle w:val="Commentaire"/>
        <w:rPr>
          <w:color w:val="1F497D"/>
        </w:rPr>
      </w:pPr>
      <w:r w:rsidRPr="00503A96">
        <w:rPr>
          <w:color w:val="1F497D"/>
        </w:rPr>
        <w:t>Choix à opérer en fonction du projet ; il pourrait par exemple être souhaitable de réserver la majorité des mandats au Conseil d’administration aux coopérateurs usagers.</w:t>
      </w:r>
    </w:p>
  </w:comment>
  <w:comment w:id="58" w:author="W.ALTER" w:date="2019-12-09T16:38:00Z" w:initials="W.ALTER">
    <w:p w14:paraId="11786CEB" w14:textId="78E64EA9" w:rsidR="00CC10B6" w:rsidRPr="00503A96" w:rsidRDefault="00CC10B6">
      <w:pPr>
        <w:pStyle w:val="Commentaire"/>
        <w:rPr>
          <w:color w:val="1F497D"/>
        </w:rPr>
      </w:pPr>
      <w:r w:rsidRPr="00503A96">
        <w:rPr>
          <w:rStyle w:val="Marquedecommentaire"/>
          <w:color w:val="1F497D"/>
        </w:rPr>
        <w:annotationRef/>
      </w:r>
      <w:r w:rsidRPr="00503A96">
        <w:rPr>
          <w:color w:val="1F497D"/>
        </w:rPr>
        <w:t xml:space="preserve">Si l’on souhaite que les </w:t>
      </w:r>
      <w:r w:rsidR="00F61C10">
        <w:rPr>
          <w:color w:val="1F497D"/>
        </w:rPr>
        <w:t>coopérateurs</w:t>
      </w:r>
      <w:r w:rsidRPr="00503A96">
        <w:rPr>
          <w:color w:val="1F497D"/>
        </w:rPr>
        <w:t xml:space="preserve"> « garants » soient prépondérants au Conseil d’administration</w:t>
      </w:r>
      <w:r w:rsidR="00F61C10">
        <w:rPr>
          <w:color w:val="1F497D"/>
        </w:rPr>
        <w:t>.</w:t>
      </w:r>
      <w:r w:rsidRPr="00503A96">
        <w:rPr>
          <w:color w:val="1F497D"/>
        </w:rPr>
        <w:t> </w:t>
      </w:r>
    </w:p>
  </w:comment>
  <w:comment w:id="59" w:author="W.ALTER" w:date="2019-12-10T18:28:00Z" w:initials="W.ALTER">
    <w:p w14:paraId="53F72AF8" w14:textId="707C71C2" w:rsidR="00CC10B6" w:rsidRPr="00503A96" w:rsidRDefault="00CC10B6" w:rsidP="009F7EE9">
      <w:pPr>
        <w:pStyle w:val="Commentaire"/>
        <w:rPr>
          <w:rFonts w:cs="Calibri"/>
          <w:i/>
        </w:rPr>
      </w:pPr>
      <w:r>
        <w:rPr>
          <w:rStyle w:val="Marquedecommentaire"/>
        </w:rPr>
        <w:annotationRef/>
      </w:r>
      <w:r w:rsidRPr="009F7EE9">
        <w:rPr>
          <w:i/>
        </w:rPr>
        <w:t xml:space="preserve">CSA </w:t>
      </w:r>
      <w:r w:rsidRPr="00503A96">
        <w:rPr>
          <w:rFonts w:cs="Calibri"/>
          <w:i/>
        </w:rPr>
        <w:t xml:space="preserve">Art. 6:58. § 3. Sauf disposition contraire des </w:t>
      </w:r>
      <w:r w:rsidR="00A82AF0">
        <w:rPr>
          <w:rFonts w:cs="Calibri"/>
          <w:i/>
        </w:rPr>
        <w:t>statuts</w:t>
      </w:r>
      <w:r w:rsidRPr="00503A96">
        <w:rPr>
          <w:rFonts w:cs="Calibri"/>
          <w:i/>
        </w:rPr>
        <w:t xml:space="preserve"> ou à moins que l’Assemblée générale n’en décide autrement lors de la nomination, l’</w:t>
      </w:r>
      <w:r w:rsidR="00F61C10">
        <w:rPr>
          <w:rFonts w:cs="Calibri"/>
          <w:i/>
        </w:rPr>
        <w:t>A</w:t>
      </w:r>
      <w:r w:rsidRPr="00503A96">
        <w:rPr>
          <w:rFonts w:cs="Calibri"/>
          <w:i/>
        </w:rPr>
        <w:t xml:space="preserve">ssemblée générale peut mettre un terme à tout moment, avec effet immédiat et sans motif, au mandat des administrateurs qui ne sont pas nommés dans les </w:t>
      </w:r>
      <w:r w:rsidR="00A82AF0">
        <w:rPr>
          <w:rFonts w:cs="Calibri"/>
          <w:i/>
        </w:rPr>
        <w:t>statuts</w:t>
      </w:r>
      <w:r w:rsidRPr="00503A96">
        <w:rPr>
          <w:rFonts w:cs="Calibri"/>
          <w:i/>
        </w:rPr>
        <w:t>.</w:t>
      </w:r>
    </w:p>
  </w:comment>
  <w:comment w:id="60" w:author="W.ALTER" w:date="2019-12-09T16:46:00Z" w:initials="W.ALTER">
    <w:p w14:paraId="4C383D64" w14:textId="77777777" w:rsidR="00CC10B6" w:rsidRPr="00503A96" w:rsidRDefault="00CC10B6">
      <w:pPr>
        <w:pStyle w:val="Commentaire"/>
        <w:rPr>
          <w:color w:val="1F497D"/>
        </w:rPr>
      </w:pPr>
      <w:r w:rsidRPr="00503A96">
        <w:rPr>
          <w:rStyle w:val="Marquedecommentaire"/>
          <w:color w:val="1F497D"/>
        </w:rPr>
        <w:annotationRef/>
      </w:r>
      <w:r w:rsidRPr="00503A96">
        <w:rPr>
          <w:color w:val="1F497D"/>
        </w:rPr>
        <w:t xml:space="preserve">Recommandation </w:t>
      </w:r>
      <w:r w:rsidR="002A7E5D" w:rsidRPr="00503A96">
        <w:rPr>
          <w:color w:val="1F497D"/>
        </w:rPr>
        <w:t>W.ALTER</w:t>
      </w:r>
      <w:r w:rsidRPr="00503A96">
        <w:rPr>
          <w:color w:val="1F497D"/>
        </w:rPr>
        <w:t> : utiliser la voie électronique</w:t>
      </w:r>
    </w:p>
  </w:comment>
  <w:comment w:id="61" w:author="W.ALTER" w:date="2019-12-09T16:47:00Z" w:initials="W.ALTER">
    <w:p w14:paraId="2498023E" w14:textId="77777777" w:rsidR="00CC10B6" w:rsidRPr="00503A96" w:rsidRDefault="00CC10B6">
      <w:pPr>
        <w:pStyle w:val="Commentaire"/>
        <w:rPr>
          <w:color w:val="1F497D"/>
        </w:rPr>
      </w:pPr>
      <w:r w:rsidRPr="00503A96">
        <w:rPr>
          <w:rStyle w:val="Marquedecommentaire"/>
          <w:color w:val="1F497D"/>
        </w:rPr>
        <w:annotationRef/>
      </w:r>
      <w:r w:rsidRPr="00503A96">
        <w:rPr>
          <w:color w:val="1F497D"/>
        </w:rPr>
        <w:t xml:space="preserve">Recommandation </w:t>
      </w:r>
      <w:r w:rsidR="002A7E5D" w:rsidRPr="00503A96">
        <w:rPr>
          <w:color w:val="1F497D"/>
        </w:rPr>
        <w:t>W.ALTER</w:t>
      </w:r>
      <w:r w:rsidRPr="00503A96">
        <w:rPr>
          <w:color w:val="1F497D"/>
        </w:rPr>
        <w:t xml:space="preserve"> : au moins 5 jours </w:t>
      </w:r>
    </w:p>
  </w:comment>
  <w:comment w:id="62" w:author="W.ALTER" w:date="2019-12-10T18:26:00Z" w:initials="W.ALTER">
    <w:p w14:paraId="769AC0FD" w14:textId="77777777" w:rsidR="00CC10B6" w:rsidRPr="00503A96" w:rsidRDefault="00CC10B6">
      <w:pPr>
        <w:pStyle w:val="Commentaire"/>
        <w:rPr>
          <w:color w:val="1F497D"/>
        </w:rPr>
      </w:pPr>
      <w:r>
        <w:rPr>
          <w:rStyle w:val="Marquedecommentaire"/>
        </w:rPr>
        <w:annotationRef/>
      </w:r>
      <w:r w:rsidRPr="009F7EE9">
        <w:rPr>
          <w:color w:val="FF0000"/>
        </w:rPr>
        <w:t xml:space="preserve">Condition </w:t>
      </w:r>
      <w:r w:rsidR="002A7E5D">
        <w:rPr>
          <w:color w:val="FF0000"/>
        </w:rPr>
        <w:t>W.ALTER</w:t>
      </w:r>
      <w:r w:rsidRPr="009F7EE9">
        <w:rPr>
          <w:color w:val="FF0000"/>
        </w:rPr>
        <w:t> </w:t>
      </w:r>
      <w:r w:rsidRPr="00503A96">
        <w:rPr>
          <w:color w:val="1F497D"/>
        </w:rPr>
        <w:t>: les administrateurs doivent former un collège</w:t>
      </w:r>
    </w:p>
  </w:comment>
  <w:comment w:id="63" w:author="W.ALTER" w:date="2019-12-10T18:27:00Z" w:initials="W.ALTER">
    <w:p w14:paraId="29EA9A28" w14:textId="77777777" w:rsidR="00CC10B6" w:rsidRPr="00503A96" w:rsidRDefault="00CC10B6" w:rsidP="00CF7D23">
      <w:pPr>
        <w:rPr>
          <w:color w:val="1F497D"/>
        </w:rPr>
      </w:pPr>
      <w:r w:rsidRPr="00503A96">
        <w:rPr>
          <w:color w:val="1F497D"/>
        </w:rPr>
        <w:t xml:space="preserve">Le conflit d’intérêt est réglé par </w:t>
      </w:r>
      <w:r w:rsidRPr="00503A96">
        <w:rPr>
          <w:rStyle w:val="Marquedecommentaire"/>
          <w:color w:val="1F497D"/>
        </w:rPr>
        <w:annotationRef/>
      </w:r>
      <w:r w:rsidRPr="00503A96">
        <w:rPr>
          <w:color w:val="1F497D"/>
        </w:rPr>
        <w:t>l’article 6:64 du CSA.</w:t>
      </w:r>
    </w:p>
  </w:comment>
  <w:comment w:id="64" w:author="W.ALTER" w:date="2019-12-10T18:40:00Z" w:initials="W.ALTER">
    <w:p w14:paraId="2828A7E8" w14:textId="5156A7F7" w:rsidR="00CC10B6" w:rsidRDefault="00CC10B6">
      <w:pPr>
        <w:pStyle w:val="Commentaire"/>
      </w:pPr>
      <w:r>
        <w:rPr>
          <w:rStyle w:val="Marquedecommentaire"/>
        </w:rPr>
        <w:annotationRef/>
      </w:r>
      <w:r w:rsidRPr="00503A96">
        <w:rPr>
          <w:color w:val="1F497D"/>
        </w:rPr>
        <w:t xml:space="preserve">Lorsque les </w:t>
      </w:r>
      <w:r w:rsidR="00A82AF0">
        <w:rPr>
          <w:color w:val="1F497D"/>
        </w:rPr>
        <w:t>statuts</w:t>
      </w:r>
      <w:r w:rsidRPr="00503A96">
        <w:rPr>
          <w:color w:val="1F497D"/>
        </w:rPr>
        <w:t xml:space="preserve"> prévoient des catégories d’administrateurs, il est d’usage de prévoir un quorum de présence au sein de chaque catégorie ou, en tout cas, de certaines catégories, notamment en vue de rendre efficace le quorum de majorité.</w:t>
      </w:r>
    </w:p>
  </w:comment>
  <w:comment w:id="65" w:author="W.ALTER" w:date="2019-12-10T18:41:00Z" w:initials="W.ALTER">
    <w:p w14:paraId="3ABE2BAD" w14:textId="77777777" w:rsidR="00CC10B6" w:rsidRPr="00503A96" w:rsidRDefault="00CC10B6">
      <w:pPr>
        <w:pStyle w:val="Commentaire"/>
        <w:rPr>
          <w:color w:val="1F497D"/>
        </w:rPr>
      </w:pPr>
      <w:r w:rsidRPr="00503A96">
        <w:rPr>
          <w:rStyle w:val="Marquedecommentaire"/>
          <w:color w:val="1F497D"/>
        </w:rPr>
        <w:annotationRef/>
      </w:r>
      <w:r w:rsidRPr="00503A96">
        <w:rPr>
          <w:color w:val="1F497D"/>
        </w:rPr>
        <w:t>Si l’on souhaite réserver un droit de blocage pour une certaine catégorie d’administrateurs</w:t>
      </w:r>
    </w:p>
  </w:comment>
  <w:comment w:id="66" w:author="W.ALTER" w:date="2019-12-09T17:15:00Z" w:initials="W.ALTER">
    <w:p w14:paraId="2C9E4EC3" w14:textId="77777777" w:rsidR="00CC10B6" w:rsidRPr="00503A96" w:rsidRDefault="00CC10B6">
      <w:pPr>
        <w:pStyle w:val="Commentaire"/>
        <w:rPr>
          <w:color w:val="1F497D"/>
        </w:rPr>
      </w:pPr>
      <w:r w:rsidRPr="00503A96">
        <w:rPr>
          <w:rStyle w:val="Marquedecommentaire"/>
          <w:color w:val="1F497D"/>
        </w:rPr>
        <w:annotationRef/>
      </w:r>
      <w:r w:rsidRPr="00503A96">
        <w:rPr>
          <w:color w:val="1F497D"/>
        </w:rPr>
        <w:t>Il est possible d’exclure certaines décisions des délibérations écrites.</w:t>
      </w:r>
    </w:p>
  </w:comment>
  <w:comment w:id="67" w:author="Reginster Nicolas" w:date="2023-09-01T15:52:00Z" w:initials="RN">
    <w:p w14:paraId="458A0C8D" w14:textId="77777777" w:rsidR="00354696" w:rsidRDefault="00354696" w:rsidP="00931CE3">
      <w:pPr>
        <w:pStyle w:val="Commentaire"/>
      </w:pPr>
      <w:r>
        <w:rPr>
          <w:rStyle w:val="Marquedecommentaire"/>
        </w:rPr>
        <w:annotationRef/>
      </w:r>
      <w:r>
        <w:t xml:space="preserve">Si on permet au point 3.14 l'adoption d'un ROI dérogeant à des dispositions statutaires par l'AG, alors ce point devrait être relibellé comme suit: </w:t>
      </w:r>
      <w:r>
        <w:rPr>
          <w:i/>
          <w:iCs/>
        </w:rPr>
        <w:t>Le Conseil d’administration établit notamment le Règlement d’ordre intérieur et veille, le cas échéant, en fonction de son objet, à solliciter l’approbation de l’assemblée générale.</w:t>
      </w:r>
    </w:p>
  </w:comment>
  <w:comment w:id="68" w:author="W.ALTER" w:date="2019-12-10T18:44:00Z" w:initials="W.ALTER">
    <w:p w14:paraId="50404A2F" w14:textId="37CD39FA" w:rsidR="00CC10B6" w:rsidRPr="00503A96" w:rsidRDefault="00CC10B6">
      <w:pPr>
        <w:pStyle w:val="Commentaire"/>
        <w:rPr>
          <w:color w:val="1F497D"/>
        </w:rPr>
      </w:pPr>
      <w:r w:rsidRPr="00503A96">
        <w:rPr>
          <w:rStyle w:val="Marquedecommentaire"/>
          <w:color w:val="1F497D"/>
        </w:rPr>
        <w:annotationRef/>
      </w:r>
      <w:r w:rsidRPr="00503A96">
        <w:rPr>
          <w:color w:val="1F497D"/>
        </w:rPr>
        <w:t>L’organisation de la gestion journalière doit faire l’objet de choix à opérer en fonction de la nature du projet.</w:t>
      </w:r>
    </w:p>
  </w:comment>
  <w:comment w:id="69" w:author="W.ALTER" w:date="2020-03-16T15:54:00Z" w:initials="W.ALTER">
    <w:p w14:paraId="4D6AC185" w14:textId="77777777" w:rsidR="00CC10B6" w:rsidRDefault="00CC10B6">
      <w:pPr>
        <w:pStyle w:val="Commentaire"/>
      </w:pPr>
      <w:r>
        <w:rPr>
          <w:rStyle w:val="Marquedecommentaire"/>
        </w:rPr>
        <w:annotationRef/>
      </w:r>
      <w:r>
        <w:t>Si le directeur a la qualité d’administrateur et de délégué à la gestion journalière, il est alors administrateur-délégué.</w:t>
      </w:r>
    </w:p>
  </w:comment>
  <w:comment w:id="70" w:author="W.ALTER" w:date="2020-03-16T15:56:00Z" w:initials="W.ALTER">
    <w:p w14:paraId="138ED9FF" w14:textId="77777777" w:rsidR="00CC10B6" w:rsidRDefault="00CC10B6">
      <w:pPr>
        <w:pStyle w:val="Commentaire"/>
      </w:pPr>
      <w:r>
        <w:rPr>
          <w:rStyle w:val="Marquedecommentaire"/>
        </w:rPr>
        <w:annotationRef/>
      </w:r>
      <w:r>
        <w:t>Le délégué à la gestion journalière n’a pas de mandat d’administrateur.</w:t>
      </w:r>
    </w:p>
  </w:comment>
  <w:comment w:id="71" w:author="W.ALTER" w:date="2020-11-16T14:06:00Z" w:initials="W.ALTER">
    <w:p w14:paraId="6A4DB478" w14:textId="77777777" w:rsidR="00CC10B6" w:rsidRDefault="00CC10B6" w:rsidP="00247C93">
      <w:pPr>
        <w:pStyle w:val="Commentaire"/>
      </w:pPr>
      <w:r>
        <w:rPr>
          <w:rStyle w:val="Marquedecommentaire"/>
        </w:rPr>
        <w:t>Condition CNC</w:t>
      </w:r>
    </w:p>
  </w:comment>
  <w:comment w:id="72" w:author="W.ALTER" w:date="2019-12-09T17:51:00Z" w:initials="W.ALTER">
    <w:p w14:paraId="42115F92" w14:textId="4A85E0F3" w:rsidR="00CC10B6" w:rsidRDefault="00CC10B6">
      <w:pPr>
        <w:pStyle w:val="Commentaire"/>
      </w:pPr>
      <w:r>
        <w:rPr>
          <w:rStyle w:val="Marquedecommentaire"/>
        </w:rPr>
        <w:annotationRef/>
      </w:r>
      <w:r w:rsidRPr="00403184">
        <w:rPr>
          <w:color w:val="FF0000"/>
        </w:rPr>
        <w:t xml:space="preserve">Condition </w:t>
      </w:r>
      <w:r w:rsidR="002A7E5D">
        <w:rPr>
          <w:color w:val="FF0000"/>
        </w:rPr>
        <w:t>W.ALTER</w:t>
      </w:r>
      <w:r w:rsidRPr="00403184">
        <w:rPr>
          <w:color w:val="FF0000"/>
        </w:rPr>
        <w:t> </w:t>
      </w:r>
      <w:r w:rsidRPr="00503A96">
        <w:rPr>
          <w:color w:val="1F497D"/>
        </w:rPr>
        <w:t xml:space="preserve">:  la représentation de la </w:t>
      </w:r>
      <w:r w:rsidR="00DF54F3">
        <w:rPr>
          <w:color w:val="1F497D"/>
        </w:rPr>
        <w:t>société</w:t>
      </w:r>
      <w:r w:rsidRPr="00503A96">
        <w:rPr>
          <w:color w:val="1F497D"/>
        </w:rPr>
        <w:t xml:space="preserve"> à l’égard des tiers ne peut être unipersonnelle. </w:t>
      </w:r>
    </w:p>
  </w:comment>
  <w:comment w:id="73" w:author="W.ALTER" w:date="2019-12-10T18:45:00Z" w:initials="W.ALTER">
    <w:p w14:paraId="2F8C472C" w14:textId="77777777" w:rsidR="00CC10B6" w:rsidRPr="00403184" w:rsidRDefault="00CC10B6" w:rsidP="000C2A08">
      <w:pPr>
        <w:pStyle w:val="Commentaire"/>
        <w:rPr>
          <w:rStyle w:val="Marquedecommentaire"/>
          <w:i/>
        </w:rPr>
      </w:pPr>
      <w:r>
        <w:rPr>
          <w:rStyle w:val="Marquedecommentaire"/>
        </w:rPr>
        <w:annotationRef/>
      </w:r>
      <w:r w:rsidRPr="00403184">
        <w:rPr>
          <w:rStyle w:val="Marquedecommentaire"/>
          <w:i/>
        </w:rPr>
        <w:t>CSA Art. 6:60 : Sauf disposition contraire ou à moins que l’</w:t>
      </w:r>
      <w:r>
        <w:rPr>
          <w:rStyle w:val="Marquedecommentaire"/>
          <w:i/>
        </w:rPr>
        <w:t>Assemblée</w:t>
      </w:r>
      <w:r w:rsidRPr="00403184">
        <w:rPr>
          <w:rStyle w:val="Marquedecommentaire"/>
          <w:i/>
        </w:rPr>
        <w:t xml:space="preserve"> générale n’en décide autrement lors de leur nomination, les administrateurs sont rémunérés pour l’exercice de leur mandat.</w:t>
      </w:r>
    </w:p>
    <w:p w14:paraId="33932260" w14:textId="77777777" w:rsidR="00CC10B6" w:rsidRDefault="00CC10B6" w:rsidP="000C2A08">
      <w:pPr>
        <w:pStyle w:val="Commentaire"/>
        <w:rPr>
          <w:rStyle w:val="Marquedecommentaire"/>
        </w:rPr>
      </w:pPr>
    </w:p>
    <w:p w14:paraId="2E9A89FA" w14:textId="53173290" w:rsidR="00CC10B6" w:rsidRPr="00C01D39" w:rsidRDefault="00CC10B6" w:rsidP="000C2A08">
      <w:pPr>
        <w:pStyle w:val="Commentaire"/>
      </w:pPr>
      <w:r w:rsidRPr="00503A96">
        <w:rPr>
          <w:rStyle w:val="Marquedecommentaire"/>
          <w:color w:val="1F497D"/>
        </w:rPr>
        <w:t xml:space="preserve">Recommandation </w:t>
      </w:r>
      <w:r w:rsidR="002A7E5D" w:rsidRPr="00503A96">
        <w:rPr>
          <w:rStyle w:val="Marquedecommentaire"/>
          <w:color w:val="1F497D"/>
        </w:rPr>
        <w:t>W.ALTER</w:t>
      </w:r>
      <w:r w:rsidRPr="00503A96">
        <w:rPr>
          <w:rStyle w:val="Marquedecommentaire"/>
          <w:color w:val="1F497D"/>
        </w:rPr>
        <w:t xml:space="preserve"> : prévoir une disposition spécifique dans les </w:t>
      </w:r>
      <w:r w:rsidR="00A82AF0">
        <w:rPr>
          <w:rStyle w:val="Marquedecommentaire"/>
          <w:color w:val="1F497D"/>
        </w:rPr>
        <w:t>statuts</w:t>
      </w:r>
      <w:r w:rsidRPr="00503A96">
        <w:rPr>
          <w:rStyle w:val="Marquedecommentaire"/>
          <w:color w:val="1F497D"/>
        </w:rPr>
        <w:t xml:space="preserve"> si l’on souhaite la gratuité du mandat, afin d’éviter que l’AG ne doive se prononcer à chaque nomination.</w:t>
      </w:r>
    </w:p>
  </w:comment>
  <w:comment w:id="74" w:author="W.ALTER" w:date="2019-12-10T18:45:00Z" w:initials="W.ALTER">
    <w:p w14:paraId="79AC1222" w14:textId="77777777" w:rsidR="00CC10B6" w:rsidRPr="00A01A2F" w:rsidRDefault="00CC10B6" w:rsidP="000C2A08">
      <w:pPr>
        <w:pStyle w:val="Commentaire"/>
        <w:rPr>
          <w:i/>
        </w:rPr>
      </w:pPr>
      <w:r>
        <w:rPr>
          <w:rStyle w:val="Marquedecommentaire"/>
        </w:rPr>
        <w:annotationRef/>
      </w:r>
      <w:r w:rsidRPr="00A01A2F">
        <w:rPr>
          <w:rStyle w:val="Marquedecommentaire"/>
          <w:i/>
        </w:rPr>
        <w:t xml:space="preserve">AR </w:t>
      </w:r>
      <w:r w:rsidRPr="00A01A2F">
        <w:rPr>
          <w:i/>
        </w:rPr>
        <w:t>8 janvier 1962 Art. 1, §1</w:t>
      </w:r>
      <w:r w:rsidRPr="00A01A2F">
        <w:rPr>
          <w:i/>
          <w:vertAlign w:val="superscript"/>
        </w:rPr>
        <w:t>er</w:t>
      </w:r>
      <w:r w:rsidRPr="00A01A2F">
        <w:rPr>
          <w:i/>
        </w:rPr>
        <w:t>, 7° : Le mandat des administrateurs et des associés chargés du contrôle est gratuit.</w:t>
      </w:r>
    </w:p>
    <w:p w14:paraId="5940AC25" w14:textId="6EF39C45" w:rsidR="00CC10B6" w:rsidRDefault="00CC10B6" w:rsidP="000C2A08">
      <w:pPr>
        <w:pStyle w:val="Commentaire"/>
      </w:pPr>
      <w:r w:rsidRPr="00A01A2F">
        <w:rPr>
          <w:i/>
        </w:rPr>
        <w:t xml:space="preserve">§6 : Les </w:t>
      </w:r>
      <w:r w:rsidR="00A82AF0">
        <w:rPr>
          <w:i/>
        </w:rPr>
        <w:t>statuts</w:t>
      </w:r>
      <w:r w:rsidRPr="00A01A2F">
        <w:rPr>
          <w:i/>
        </w:rPr>
        <w:t xml:space="preserve"> peuvent déroger à la disposition du §1</w:t>
      </w:r>
      <w:r w:rsidRPr="00A01A2F">
        <w:rPr>
          <w:i/>
          <w:vertAlign w:val="superscript"/>
        </w:rPr>
        <w:t>er</w:t>
      </w:r>
      <w:r w:rsidRPr="00A01A2F">
        <w:rPr>
          <w:i/>
        </w:rPr>
        <w:t xml:space="preserve">, 7°, pour autant que la rémunération ne consiste pas en une participation aux bénéfices de la </w:t>
      </w:r>
      <w:r w:rsidR="00DF54F3">
        <w:rPr>
          <w:i/>
        </w:rPr>
        <w:t>société</w:t>
      </w:r>
      <w:r w:rsidRPr="00A01A2F">
        <w:rPr>
          <w:i/>
        </w:rPr>
        <w:t xml:space="preserve"> et soit fixée par l’</w:t>
      </w:r>
      <w:r w:rsidR="003F12AD">
        <w:rPr>
          <w:i/>
        </w:rPr>
        <w:t>A</w:t>
      </w:r>
      <w:r>
        <w:rPr>
          <w:i/>
        </w:rPr>
        <w:t>ssemblée</w:t>
      </w:r>
      <w:r w:rsidRPr="00A01A2F">
        <w:rPr>
          <w:i/>
        </w:rPr>
        <w:t xml:space="preserve"> générale.</w:t>
      </w:r>
    </w:p>
  </w:comment>
  <w:comment w:id="75" w:author="W.ALTER" w:date="2019-12-10T18:45:00Z" w:initials="W.ALTER">
    <w:p w14:paraId="2118E2C8" w14:textId="7A9844DE" w:rsidR="00CC10B6" w:rsidRDefault="00CC10B6">
      <w:pPr>
        <w:pStyle w:val="Commentaire"/>
      </w:pPr>
      <w:r>
        <w:rPr>
          <w:rStyle w:val="Marquedecommentaire"/>
        </w:rPr>
        <w:annotationRef/>
      </w:r>
      <w:r w:rsidRPr="00A01A2F">
        <w:rPr>
          <w:rStyle w:val="Marquedecommentaire"/>
          <w:i/>
        </w:rPr>
        <w:t>AR 28 juin 2019</w:t>
      </w:r>
      <w:r w:rsidRPr="00A01A2F">
        <w:rPr>
          <w:i/>
        </w:rPr>
        <w:t xml:space="preserve"> Art. 6, §1</w:t>
      </w:r>
      <w:r w:rsidRPr="00A01A2F">
        <w:rPr>
          <w:i/>
          <w:vertAlign w:val="superscript"/>
        </w:rPr>
        <w:t>er</w:t>
      </w:r>
      <w:r w:rsidRPr="00A01A2F">
        <w:rPr>
          <w:i/>
        </w:rPr>
        <w:t>, 4°: Le mandat d’administrateur est gratuit, sauf si l’</w:t>
      </w:r>
      <w:r w:rsidR="003F12AD">
        <w:rPr>
          <w:i/>
        </w:rPr>
        <w:t>A</w:t>
      </w:r>
      <w:r>
        <w:rPr>
          <w:i/>
        </w:rPr>
        <w:t>ssemblée</w:t>
      </w:r>
      <w:r w:rsidRPr="00A01A2F">
        <w:rPr>
          <w:i/>
        </w:rPr>
        <w:t xml:space="preserve"> </w:t>
      </w:r>
      <w:r>
        <w:rPr>
          <w:i/>
        </w:rPr>
        <w:t>g</w:t>
      </w:r>
      <w:r w:rsidRPr="00A01A2F">
        <w:rPr>
          <w:i/>
        </w:rPr>
        <w:t>énérale décide d’une indemnité limitée et des jetons de présence limités.</w:t>
      </w:r>
    </w:p>
  </w:comment>
  <w:comment w:id="76" w:author="W.ALTER" w:date="2020-03-16T16:00:00Z" w:initials="W.ALTER">
    <w:p w14:paraId="52C0D63E" w14:textId="41CA1346" w:rsidR="00CC10B6" w:rsidRDefault="00CC10B6" w:rsidP="00E721B8">
      <w:pPr>
        <w:pStyle w:val="Commentaire"/>
      </w:pPr>
      <w:r>
        <w:rPr>
          <w:rStyle w:val="Marquedecommentaire"/>
        </w:rPr>
        <w:annotationRef/>
      </w:r>
      <w:r>
        <w:t xml:space="preserve">Cumul des conditions prévues par le CNC (AR 8 janvier 1962 Art. 1, §1er, 7°) et par l’agrément entreprise sociale  (AR 28 juin 2019 Art. 6, §1er, 4°) : Le mandat d’administrateur est gratuit. Les </w:t>
      </w:r>
      <w:r w:rsidR="00A82AF0">
        <w:t>statuts</w:t>
      </w:r>
      <w:r>
        <w:t xml:space="preserve"> peuvent déroger à ce principe pour autant que l’Assemblée générale fixe  la rémunération des administrateurs, que celle-ci ne constitute pas une participation aux bénéfices et qu’elle consiste en une indemnité limitée et/ou des jetons de présence limités.</w:t>
      </w:r>
    </w:p>
    <w:p w14:paraId="4AE7DC38" w14:textId="77777777" w:rsidR="00CC10B6" w:rsidRDefault="00CC10B6" w:rsidP="00E721B8">
      <w:pPr>
        <w:pStyle w:val="Commentaire"/>
      </w:pPr>
    </w:p>
    <w:p w14:paraId="3BF82610" w14:textId="26DAD00A" w:rsidR="00CC10B6" w:rsidRDefault="00CC10B6" w:rsidP="00E721B8">
      <w:pPr>
        <w:pStyle w:val="Commentaire"/>
      </w:pPr>
      <w:r>
        <w:t xml:space="preserve">Le mandat des associés chargés du contrôle est gratuit, sauf si la rémunération est fixée par l’Assemblée générale et ne constitue pas une participation aux bénéfices de la </w:t>
      </w:r>
      <w:r w:rsidR="00DF54F3">
        <w:t>société</w:t>
      </w:r>
      <w:r>
        <w:t>.</w:t>
      </w:r>
    </w:p>
  </w:comment>
  <w:comment w:id="77" w:author="W.ALTER" w:date="2019-12-10T18:46:00Z" w:initials="W.ALTER">
    <w:p w14:paraId="39D905DC" w14:textId="77777777" w:rsidR="00CC10B6" w:rsidRPr="006626E4" w:rsidRDefault="00CC10B6" w:rsidP="000C2A08">
      <w:pPr>
        <w:pStyle w:val="Commentaire"/>
        <w:rPr>
          <w:i/>
        </w:rPr>
      </w:pPr>
      <w:r>
        <w:rPr>
          <w:rStyle w:val="Marquedecommentaire"/>
        </w:rPr>
        <w:annotationRef/>
      </w:r>
      <w:r w:rsidRPr="006626E4">
        <w:rPr>
          <w:i/>
        </w:rPr>
        <w:t>CSA Art.3:101</w:t>
      </w:r>
    </w:p>
    <w:p w14:paraId="55C29ECA" w14:textId="77777777" w:rsidR="00CC10B6" w:rsidRPr="00C01D39" w:rsidRDefault="00CC10B6" w:rsidP="000C2A08">
      <w:pPr>
        <w:pStyle w:val="Commentaire"/>
      </w:pPr>
      <w:r w:rsidRPr="00503A96">
        <w:rPr>
          <w:rStyle w:val="Marquedecommentaire"/>
          <w:color w:val="1F497D"/>
        </w:rPr>
        <w:t>Chaque actionnaire dispose du droit d’investigation individuel et ne peut s’en voir privé statutairement au profit d’actionnaires délégués par (une majorité de) l’assemblée générale.</w:t>
      </w:r>
    </w:p>
  </w:comment>
  <w:comment w:id="78" w:author="W.ALTER" w:date="2019-12-09T18:09:00Z" w:initials="W.ALTER">
    <w:p w14:paraId="26528B5E" w14:textId="77777777" w:rsidR="00CC10B6" w:rsidRPr="00503A96" w:rsidRDefault="00CC10B6">
      <w:pPr>
        <w:pStyle w:val="Commentaire"/>
        <w:rPr>
          <w:color w:val="1F497D"/>
        </w:rPr>
      </w:pPr>
      <w:r>
        <w:rPr>
          <w:rStyle w:val="Marquedecommentaire"/>
        </w:rPr>
        <w:annotationRef/>
      </w:r>
      <w:r w:rsidRPr="00503A96">
        <w:rPr>
          <w:color w:val="1F497D"/>
        </w:rPr>
        <w:t>Si l’on souhaite réserver certaines décisions à l’assemblée générale, par exemple :</w:t>
      </w:r>
    </w:p>
    <w:p w14:paraId="47B962C6" w14:textId="77777777" w:rsidR="00CC10B6" w:rsidRPr="00503A96" w:rsidRDefault="00CC10B6" w:rsidP="00380048">
      <w:pPr>
        <w:pStyle w:val="Paragraphedeliste"/>
        <w:numPr>
          <w:ilvl w:val="0"/>
          <w:numId w:val="19"/>
        </w:numPr>
        <w:spacing w:after="0"/>
        <w:rPr>
          <w:rFonts w:cs="Calibri"/>
          <w:color w:val="1F497D"/>
          <w:lang w:val="fr-FR"/>
        </w:rPr>
      </w:pPr>
      <w:r w:rsidRPr="00503A96">
        <w:rPr>
          <w:rFonts w:cs="Calibri"/>
          <w:color w:val="1F497D"/>
          <w:lang w:val="fr-FR"/>
        </w:rPr>
        <w:t xml:space="preserve"> l’acquisition d’actif immobilier,</w:t>
      </w:r>
    </w:p>
    <w:p w14:paraId="2E0F26AA" w14:textId="77777777" w:rsidR="00CC10B6" w:rsidRPr="00503A96" w:rsidRDefault="00CC10B6" w:rsidP="00380048">
      <w:pPr>
        <w:pStyle w:val="Paragraphedeliste"/>
        <w:numPr>
          <w:ilvl w:val="0"/>
          <w:numId w:val="19"/>
        </w:numPr>
        <w:spacing w:after="0"/>
        <w:rPr>
          <w:rFonts w:cs="Calibri"/>
          <w:color w:val="1F497D"/>
          <w:lang w:val="fr-FR"/>
        </w:rPr>
      </w:pPr>
      <w:r w:rsidRPr="00503A96">
        <w:rPr>
          <w:rFonts w:cs="Calibri"/>
          <w:color w:val="1F497D"/>
          <w:lang w:val="fr-FR"/>
        </w:rPr>
        <w:t xml:space="preserve"> l’engagement et le désengagement d’un directeur,</w:t>
      </w:r>
    </w:p>
    <w:p w14:paraId="164B0E58" w14:textId="77777777" w:rsidR="00CC10B6" w:rsidRPr="00503A96" w:rsidRDefault="00CC10B6" w:rsidP="00380048">
      <w:pPr>
        <w:pStyle w:val="Paragraphedeliste"/>
        <w:numPr>
          <w:ilvl w:val="0"/>
          <w:numId w:val="19"/>
        </w:numPr>
        <w:spacing w:after="0"/>
        <w:rPr>
          <w:rFonts w:cs="Calibri"/>
          <w:color w:val="1F497D"/>
          <w:lang w:val="fr-FR"/>
        </w:rPr>
      </w:pPr>
      <w:r w:rsidRPr="00503A96">
        <w:rPr>
          <w:rFonts w:cs="Calibri"/>
          <w:color w:val="1F497D"/>
          <w:lang w:val="fr-FR"/>
        </w:rPr>
        <w:t xml:space="preserve"> la souscription d’un emprunt d’un montant supérieur à *€,</w:t>
      </w:r>
    </w:p>
    <w:p w14:paraId="5871FD7D" w14:textId="77777777" w:rsidR="00CC10B6" w:rsidRPr="00503A96" w:rsidRDefault="00CC10B6" w:rsidP="00380048">
      <w:pPr>
        <w:pStyle w:val="Paragraphedeliste"/>
        <w:numPr>
          <w:ilvl w:val="0"/>
          <w:numId w:val="19"/>
        </w:numPr>
        <w:spacing w:after="0"/>
        <w:rPr>
          <w:rFonts w:cs="Calibri"/>
          <w:color w:val="1F497D"/>
          <w:lang w:val="fr-FR"/>
        </w:rPr>
      </w:pPr>
      <w:r w:rsidRPr="00503A96">
        <w:rPr>
          <w:rFonts w:cs="Calibri"/>
          <w:color w:val="1F497D"/>
          <w:lang w:val="fr-FR"/>
        </w:rPr>
        <w:t>l’investissement dans une autre entreprise,</w:t>
      </w:r>
      <w:r w:rsidRPr="00503A96">
        <w:rPr>
          <w:color w:val="1F497D"/>
          <w:lang w:val="fr-FR"/>
        </w:rPr>
        <w:annotationRef/>
      </w:r>
    </w:p>
    <w:p w14:paraId="2816951B" w14:textId="77777777" w:rsidR="00CC10B6" w:rsidRPr="00503A96" w:rsidRDefault="00CC10B6" w:rsidP="00380048">
      <w:pPr>
        <w:pStyle w:val="Paragraphedeliste"/>
        <w:numPr>
          <w:ilvl w:val="0"/>
          <w:numId w:val="19"/>
        </w:numPr>
        <w:spacing w:after="0"/>
        <w:rPr>
          <w:rFonts w:cs="Calibri"/>
          <w:color w:val="1F497D"/>
          <w:lang w:val="fr-FR"/>
        </w:rPr>
      </w:pPr>
      <w:r w:rsidRPr="00503A96">
        <w:rPr>
          <w:rFonts w:cs="Calibri"/>
          <w:color w:val="1F497D"/>
          <w:lang w:val="fr-FR"/>
        </w:rPr>
        <w:t xml:space="preserve"> …</w:t>
      </w:r>
    </w:p>
    <w:p w14:paraId="0562E77B" w14:textId="77777777" w:rsidR="00CC10B6" w:rsidRPr="00503A96" w:rsidRDefault="00CC10B6">
      <w:pPr>
        <w:pStyle w:val="Commentaire"/>
        <w:rPr>
          <w:color w:val="1F497D"/>
        </w:rPr>
      </w:pPr>
      <w:r w:rsidRPr="00503A96">
        <w:rPr>
          <w:color w:val="1F497D"/>
        </w:rPr>
        <w:t>D’une manière générale, il est recommandé de combiner critères qualitatifs ET quantitatifs.</w:t>
      </w:r>
    </w:p>
    <w:p w14:paraId="3E5715C7" w14:textId="77777777" w:rsidR="00CC10B6" w:rsidRPr="00503A96" w:rsidRDefault="00CC10B6">
      <w:pPr>
        <w:pStyle w:val="Commentaire"/>
        <w:rPr>
          <w:color w:val="1F497D"/>
        </w:rPr>
      </w:pPr>
    </w:p>
    <w:p w14:paraId="2DEB40B2" w14:textId="79A0A600" w:rsidR="00CC10B6" w:rsidRPr="00503A96" w:rsidRDefault="00CC10B6">
      <w:pPr>
        <w:pStyle w:val="Commentaire"/>
        <w:rPr>
          <w:color w:val="1F497D"/>
          <w:lang w:val="fr-FR"/>
        </w:rPr>
      </w:pPr>
      <w:r w:rsidRPr="00503A96">
        <w:rPr>
          <w:color w:val="1F497D"/>
        </w:rPr>
        <w:t>Attention : une telle extension n’est pas oposable aux tiers</w:t>
      </w:r>
      <w:r w:rsidR="003F12AD">
        <w:rPr>
          <w:color w:val="1F497D"/>
        </w:rPr>
        <w:t>, même si elle est publiée</w:t>
      </w:r>
      <w:r w:rsidRPr="00503A96">
        <w:rPr>
          <w:color w:val="1F497D"/>
        </w:rPr>
        <w:t xml:space="preserve"> (CSA Art. 6:69).</w:t>
      </w:r>
    </w:p>
  </w:comment>
  <w:comment w:id="79" w:author="W.ALTER" w:date="2020-02-04T12:16:00Z" w:initials="W.ALTER">
    <w:p w14:paraId="172B6270" w14:textId="7B33B036" w:rsidR="003F12AD" w:rsidRDefault="00CC10B6">
      <w:pPr>
        <w:pStyle w:val="Commentaire"/>
        <w:rPr>
          <w:color w:val="1F497D"/>
        </w:rPr>
      </w:pPr>
      <w:r>
        <w:rPr>
          <w:rStyle w:val="Marquedecommentaire"/>
        </w:rPr>
        <w:annotationRef/>
      </w:r>
      <w:r w:rsidR="003F12AD" w:rsidRPr="003F12AD">
        <w:t xml:space="preserve">CSA Art. 6:70 </w:t>
      </w:r>
    </w:p>
    <w:p w14:paraId="453A8D01" w14:textId="77777777" w:rsidR="003F12AD" w:rsidRDefault="003F12AD">
      <w:pPr>
        <w:pStyle w:val="Commentaire"/>
        <w:rPr>
          <w:color w:val="1F497D"/>
        </w:rPr>
      </w:pPr>
    </w:p>
    <w:p w14:paraId="351DB87E" w14:textId="67230318" w:rsidR="00CC10B6" w:rsidRDefault="00CC10B6">
      <w:pPr>
        <w:pStyle w:val="Commentaire"/>
      </w:pPr>
      <w:r w:rsidRPr="00503A96">
        <w:rPr>
          <w:color w:val="1F497D"/>
        </w:rPr>
        <w:t xml:space="preserve">Recommandation </w:t>
      </w:r>
      <w:r w:rsidR="002A7E5D" w:rsidRPr="00503A96">
        <w:rPr>
          <w:color w:val="1F497D"/>
        </w:rPr>
        <w:t>W.ALTER</w:t>
      </w:r>
      <w:r w:rsidRPr="00503A96">
        <w:rPr>
          <w:color w:val="1F497D"/>
        </w:rPr>
        <w:t> : dans un souci d’équité entre actionnaires, il est recommandé, au vu de cette disposition impérative du CSA, de prévoir une valeur de souscription identique pour toutes les classes d’actions.</w:t>
      </w:r>
    </w:p>
  </w:comment>
  <w:comment w:id="80" w:author="W.ALTER" w:date="2019-12-11T15:41:00Z" w:initials="W.ALTER">
    <w:p w14:paraId="503B8CB8" w14:textId="77777777" w:rsidR="00CC10B6" w:rsidRDefault="00CC10B6">
      <w:pPr>
        <w:pStyle w:val="Commentaire"/>
      </w:pPr>
      <w:r>
        <w:rPr>
          <w:rStyle w:val="Marquedecommentaire"/>
        </w:rPr>
        <w:annotationRef/>
      </w:r>
      <w:r w:rsidRPr="00503A96">
        <w:rPr>
          <w:color w:val="1F497D"/>
        </w:rPr>
        <w:t xml:space="preserve">Recommandation </w:t>
      </w:r>
      <w:r w:rsidR="002A7E5D" w:rsidRPr="00503A96">
        <w:rPr>
          <w:color w:val="1F497D"/>
        </w:rPr>
        <w:t>W.ALTER</w:t>
      </w:r>
      <w:r w:rsidRPr="00503A96">
        <w:rPr>
          <w:color w:val="1F497D"/>
        </w:rPr>
        <w:t> : privilégier le support électronique</w:t>
      </w:r>
    </w:p>
  </w:comment>
  <w:comment w:id="81" w:author="W.ALTER" w:date="2019-12-09T18:17:00Z" w:initials="W.ALTER">
    <w:p w14:paraId="17924B9C" w14:textId="77777777" w:rsidR="00CC10B6" w:rsidRPr="00503A96" w:rsidRDefault="00CC10B6">
      <w:pPr>
        <w:pStyle w:val="Commentaire"/>
        <w:rPr>
          <w:color w:val="1F497D"/>
        </w:rPr>
      </w:pPr>
      <w:r>
        <w:rPr>
          <w:rStyle w:val="Marquedecommentaire"/>
        </w:rPr>
        <w:annotationRef/>
      </w:r>
      <w:r w:rsidRPr="00015B14">
        <w:rPr>
          <w:color w:val="FF0000"/>
        </w:rPr>
        <w:t xml:space="preserve">Condition </w:t>
      </w:r>
      <w:r w:rsidR="002A7E5D">
        <w:rPr>
          <w:color w:val="FF0000"/>
        </w:rPr>
        <w:t>W.ALTER</w:t>
      </w:r>
      <w:r w:rsidRPr="00015B14">
        <w:rPr>
          <w:color w:val="FF0000"/>
        </w:rPr>
        <w:t xml:space="preserve"> : </w:t>
      </w:r>
      <w:r w:rsidRPr="00503A96">
        <w:rPr>
          <w:color w:val="1F497D"/>
        </w:rPr>
        <w:t>délai de convocation d’au moins 15 jours</w:t>
      </w:r>
    </w:p>
  </w:comment>
  <w:comment w:id="82" w:author="W.ALTER" w:date="2020-02-28T10:10:00Z" w:initials="W.ALTER">
    <w:p w14:paraId="626B4E33" w14:textId="6FA9FD89" w:rsidR="00CC10B6" w:rsidRDefault="00CC10B6" w:rsidP="00C96C7A">
      <w:pPr>
        <w:pStyle w:val="Commentaire"/>
        <w:rPr>
          <w:i/>
        </w:rPr>
      </w:pPr>
      <w:r>
        <w:rPr>
          <w:rStyle w:val="Marquedecommentaire"/>
        </w:rPr>
        <w:annotationRef/>
      </w:r>
      <w:bookmarkStart w:id="83" w:name="_Hlk141364656"/>
      <w:r>
        <w:rPr>
          <w:i/>
        </w:rPr>
        <w:t xml:space="preserve">CSA </w:t>
      </w:r>
      <w:r w:rsidRPr="00E749EE">
        <w:rPr>
          <w:i/>
        </w:rPr>
        <w:t>Art. 6:</w:t>
      </w:r>
      <w:r>
        <w:rPr>
          <w:i/>
        </w:rPr>
        <w:t>81</w:t>
      </w:r>
      <w:r w:rsidRPr="00E749EE">
        <w:rPr>
          <w:i/>
        </w:rPr>
        <w:t>. Il</w:t>
      </w:r>
      <w:r>
        <w:rPr>
          <w:i/>
        </w:rPr>
        <w:t xml:space="preserve"> doit être tenu, chaque année, au moins une assemblée générale dans </w:t>
      </w:r>
      <w:bookmarkEnd w:id="83"/>
      <w:r>
        <w:rPr>
          <w:i/>
        </w:rPr>
        <w:t xml:space="preserve">la commune, au jour et heure indiqués dans les </w:t>
      </w:r>
      <w:r w:rsidR="00A82AF0">
        <w:rPr>
          <w:i/>
        </w:rPr>
        <w:t>statuts</w:t>
      </w:r>
      <w:r>
        <w:rPr>
          <w:i/>
        </w:rPr>
        <w:t>.</w:t>
      </w:r>
    </w:p>
    <w:p w14:paraId="49A3F303" w14:textId="77777777" w:rsidR="00CC10B6" w:rsidRDefault="00CC10B6">
      <w:pPr>
        <w:pStyle w:val="Commentaire"/>
      </w:pPr>
    </w:p>
  </w:comment>
  <w:comment w:id="84" w:author="Lorent Carole" w:date="2021-10-27T11:41:00Z" w:initials="LC">
    <w:p w14:paraId="6F9D0113" w14:textId="77777777" w:rsidR="00F6267E" w:rsidRDefault="00CC10B6">
      <w:pPr>
        <w:pStyle w:val="Commentaire"/>
        <w:rPr>
          <w:bCs/>
          <w:i/>
        </w:rPr>
      </w:pPr>
      <w:r>
        <w:rPr>
          <w:rStyle w:val="Marquedecommentaire"/>
        </w:rPr>
        <w:annotationRef/>
      </w:r>
      <w:r w:rsidR="00F6267E">
        <w:t>CSA</w:t>
      </w:r>
      <w:r>
        <w:t xml:space="preserve"> </w:t>
      </w:r>
      <w:r w:rsidR="00F6267E">
        <w:t xml:space="preserve">Art. </w:t>
      </w:r>
      <w:r>
        <w:t>6:</w:t>
      </w:r>
      <w:r w:rsidR="00F6267E">
        <w:t>7</w:t>
      </w:r>
      <w:r>
        <w:t>5</w:t>
      </w:r>
      <w:r w:rsidR="00F6267E">
        <w:t xml:space="preserve"> </w:t>
      </w:r>
      <w:r>
        <w:t>§4 :</w:t>
      </w:r>
      <w:r w:rsidR="00F6267E">
        <w:t xml:space="preserve"> </w:t>
      </w:r>
      <w:r w:rsidRPr="00B74E9E">
        <w:rPr>
          <w:bCs/>
          <w:i/>
        </w:rPr>
        <w:t xml:space="preserve">Sans préjudice de l'article 6:80, les </w:t>
      </w:r>
      <w:r w:rsidR="00A82AF0">
        <w:rPr>
          <w:bCs/>
          <w:i/>
        </w:rPr>
        <w:t>statuts</w:t>
      </w:r>
      <w:r w:rsidRPr="00B74E9E">
        <w:rPr>
          <w:bCs/>
          <w:i/>
        </w:rPr>
        <w:t xml:space="preserve"> peuvent autoriser tout actionnaire à voter à distance avant l'assemblée générale sous forme électronique, selon les modalités qu'ils déterminent.</w:t>
      </w:r>
      <w:r w:rsidR="00F6267E">
        <w:rPr>
          <w:bCs/>
          <w:i/>
        </w:rPr>
        <w:t xml:space="preserve"> </w:t>
      </w:r>
    </w:p>
    <w:p w14:paraId="11E0DDF6" w14:textId="338B2C55" w:rsidR="00CC10B6" w:rsidRPr="00B74E9E" w:rsidRDefault="00CC10B6">
      <w:pPr>
        <w:pStyle w:val="Commentaire"/>
        <w:rPr>
          <w:i/>
        </w:rPr>
      </w:pPr>
      <w:r w:rsidRPr="00B74E9E">
        <w:rPr>
          <w:bCs/>
          <w:i/>
        </w:rPr>
        <w:t xml:space="preserve">Lorsque la </w:t>
      </w:r>
      <w:r w:rsidR="00DF54F3">
        <w:rPr>
          <w:bCs/>
          <w:i/>
        </w:rPr>
        <w:t>société</w:t>
      </w:r>
      <w:r w:rsidRPr="00B74E9E">
        <w:rPr>
          <w:bCs/>
          <w:i/>
        </w:rPr>
        <w:t xml:space="preserve"> autorise le vote à distance sous forme électronique, elle doit être en mesure de contrôler la qualité et l'identité de l'actionnaire, de la manière définie par les </w:t>
      </w:r>
      <w:r w:rsidR="00A82AF0">
        <w:rPr>
          <w:bCs/>
          <w:i/>
        </w:rPr>
        <w:t>statuts</w:t>
      </w:r>
      <w:r w:rsidRPr="00B74E9E">
        <w:rPr>
          <w:bCs/>
          <w:i/>
        </w:rPr>
        <w:t xml:space="preserve"> ou en vertu de ceux-ci. </w:t>
      </w:r>
    </w:p>
  </w:comment>
  <w:comment w:id="85" w:author="W.ALTER" w:date="2019-12-11T15:47:00Z" w:initials="W.ALTER">
    <w:p w14:paraId="7AAFF45D" w14:textId="77777777" w:rsidR="00CC10B6" w:rsidRPr="00503A96" w:rsidRDefault="00CC10B6" w:rsidP="007D6FC9">
      <w:pPr>
        <w:pStyle w:val="Commentaire"/>
        <w:rPr>
          <w:color w:val="1F497D"/>
        </w:rPr>
      </w:pPr>
      <w:r>
        <w:rPr>
          <w:rStyle w:val="Marquedecommentaire"/>
        </w:rPr>
        <w:annotationRef/>
      </w:r>
      <w:r w:rsidRPr="00503A96">
        <w:rPr>
          <w:color w:val="1F497D"/>
        </w:rPr>
        <w:t xml:space="preserve">Recommandation </w:t>
      </w:r>
      <w:r w:rsidR="002A7E5D" w:rsidRPr="00503A96">
        <w:rPr>
          <w:color w:val="1F497D"/>
        </w:rPr>
        <w:t>W.ALTER</w:t>
      </w:r>
      <w:r w:rsidRPr="00503A96">
        <w:rPr>
          <w:color w:val="1F497D"/>
        </w:rPr>
        <w:t xml:space="preserve"> : veiller à organiser l’assemblée générale, afin de faciliter son déroulement (liste de présence, comptage des votes, etc.) ; </w:t>
      </w:r>
    </w:p>
    <w:p w14:paraId="4B3E975C" w14:textId="77777777" w:rsidR="00CC10B6" w:rsidRDefault="00CC10B6" w:rsidP="007D6FC9">
      <w:pPr>
        <w:pStyle w:val="Commentaire"/>
      </w:pPr>
      <w:r w:rsidRPr="00503A96">
        <w:rPr>
          <w:color w:val="1F497D"/>
        </w:rPr>
        <w:t>Le CSA (Art. 6:79) prévoit par ailleurs que les PV doivent être signés par le bureau.</w:t>
      </w:r>
    </w:p>
  </w:comment>
  <w:comment w:id="86" w:author="W.ALTER" w:date="2019-12-11T15:49:00Z" w:initials="W.ALTER">
    <w:p w14:paraId="3B417CC3" w14:textId="70F31299" w:rsidR="00CC10B6" w:rsidRPr="00E749EE" w:rsidRDefault="00CC10B6" w:rsidP="007D6FC9">
      <w:pPr>
        <w:pStyle w:val="Commentaire"/>
        <w:rPr>
          <w:i/>
        </w:rPr>
      </w:pPr>
      <w:r>
        <w:rPr>
          <w:rStyle w:val="Marquedecommentaire"/>
        </w:rPr>
        <w:annotationRef/>
      </w:r>
      <w:r>
        <w:rPr>
          <w:i/>
        </w:rPr>
        <w:t xml:space="preserve">CSA </w:t>
      </w:r>
      <w:r w:rsidRPr="00E749EE">
        <w:rPr>
          <w:i/>
        </w:rPr>
        <w:t xml:space="preserve">Art. 6:76. Il est tenu à chaque assemblée générale une liste des présences. </w:t>
      </w:r>
      <w:r w:rsidR="00F6267E">
        <w:rPr>
          <w:i/>
        </w:rPr>
        <w:t>Tout actionnaire peut consulter cette liste.</w:t>
      </w:r>
      <w:r w:rsidRPr="00E749EE">
        <w:rPr>
          <w:i/>
        </w:rPr>
        <w:t>.</w:t>
      </w:r>
    </w:p>
    <w:p w14:paraId="5A5C2499" w14:textId="77777777" w:rsidR="00CC10B6" w:rsidRDefault="00CC10B6" w:rsidP="007D6FC9">
      <w:pPr>
        <w:pStyle w:val="Commentaire"/>
      </w:pPr>
    </w:p>
    <w:p w14:paraId="1BF4E0AB" w14:textId="59B80D40" w:rsidR="00CC10B6" w:rsidRDefault="00CC10B6" w:rsidP="007D6FC9">
      <w:pPr>
        <w:pStyle w:val="Commentaire"/>
      </w:pPr>
      <w:r w:rsidRPr="00503A96">
        <w:rPr>
          <w:color w:val="1F497D"/>
        </w:rPr>
        <w:t xml:space="preserve">La tenue d’une liste des présences est une obligation légale, qu’elle soit ou non intégrée dans les </w:t>
      </w:r>
      <w:r w:rsidR="00A82AF0">
        <w:rPr>
          <w:color w:val="1F497D"/>
        </w:rPr>
        <w:t>statuts</w:t>
      </w:r>
      <w:r w:rsidRPr="00503A96">
        <w:rPr>
          <w:color w:val="1F497D"/>
        </w:rPr>
        <w:t xml:space="preserve">. </w:t>
      </w:r>
    </w:p>
  </w:comment>
  <w:comment w:id="87" w:author="W.ALTER" w:date="2019-12-09T18:35:00Z" w:initials="W.ALTER">
    <w:p w14:paraId="1C5BC6DB" w14:textId="77777777" w:rsidR="00CC10B6" w:rsidRDefault="00CC10B6" w:rsidP="00CE761F">
      <w:pPr>
        <w:pStyle w:val="Commentaire"/>
      </w:pPr>
      <w:r>
        <w:rPr>
          <w:rStyle w:val="Marquedecommentaire"/>
        </w:rPr>
        <w:annotationRef/>
      </w:r>
      <w:r w:rsidRPr="00503A96">
        <w:rPr>
          <w:color w:val="1F497D"/>
        </w:rPr>
        <w:t xml:space="preserve">Recommandation </w:t>
      </w:r>
      <w:r w:rsidR="002A7E5D" w:rsidRPr="00503A96">
        <w:rPr>
          <w:color w:val="1F497D"/>
        </w:rPr>
        <w:t>W.ALTER</w:t>
      </w:r>
      <w:r w:rsidRPr="00503A96">
        <w:rPr>
          <w:color w:val="1F497D"/>
        </w:rPr>
        <w:t> : si l’on souhaite que les décisions soient prises avec une double majorité (majorité de l’ensemble des actionnaires + majorité au sein des actionnaires garants).</w:t>
      </w:r>
    </w:p>
  </w:comment>
  <w:comment w:id="88" w:author="W.ALTER" w:date="2019-11-29T15:55:00Z" w:initials="W.ALTER">
    <w:p w14:paraId="07E88505" w14:textId="77777777" w:rsidR="00CC10B6" w:rsidRPr="00212BEC" w:rsidRDefault="00CC10B6" w:rsidP="00F41B0C">
      <w:pPr>
        <w:pStyle w:val="Commentaire"/>
        <w:rPr>
          <w:bCs/>
          <w:i/>
          <w:color w:val="000000"/>
          <w:sz w:val="27"/>
          <w:szCs w:val="27"/>
        </w:rPr>
      </w:pPr>
      <w:r>
        <w:rPr>
          <w:rStyle w:val="Marquedecommentaire"/>
        </w:rPr>
        <w:annotationRef/>
      </w:r>
      <w:r w:rsidRPr="00212BEC">
        <w:rPr>
          <w:i/>
        </w:rPr>
        <w:t>AR 8 janvier 1962 Art. 1, §1</w:t>
      </w:r>
      <w:r w:rsidRPr="00212BEC">
        <w:rPr>
          <w:i/>
          <w:vertAlign w:val="superscript"/>
        </w:rPr>
        <w:t>er</w:t>
      </w:r>
      <w:r w:rsidRPr="00212BEC">
        <w:rPr>
          <w:i/>
        </w:rPr>
        <w:t>, 6° : T</w:t>
      </w:r>
      <w:r w:rsidRPr="00212BEC">
        <w:rPr>
          <w:bCs/>
          <w:i/>
          <w:color w:val="000000"/>
          <w:sz w:val="27"/>
          <w:szCs w:val="27"/>
        </w:rPr>
        <w:t xml:space="preserve">ous les associés ont une voix égale en toutes matières aux </w:t>
      </w:r>
      <w:r>
        <w:rPr>
          <w:bCs/>
          <w:i/>
          <w:color w:val="000000"/>
          <w:sz w:val="27"/>
          <w:szCs w:val="27"/>
        </w:rPr>
        <w:t>assemblée</w:t>
      </w:r>
      <w:r w:rsidRPr="00212BEC">
        <w:rPr>
          <w:bCs/>
          <w:i/>
          <w:color w:val="000000"/>
          <w:sz w:val="27"/>
          <w:szCs w:val="27"/>
        </w:rPr>
        <w:t>s générales, quel que soit le nombre de parts dont ils disposent.</w:t>
      </w:r>
    </w:p>
    <w:p w14:paraId="7E43D2E6" w14:textId="0BA54FB9" w:rsidR="00CC10B6" w:rsidRPr="00212BEC" w:rsidRDefault="00CC10B6" w:rsidP="00F41B0C">
      <w:pPr>
        <w:pStyle w:val="Commentaire"/>
        <w:rPr>
          <w:i/>
        </w:rPr>
      </w:pPr>
      <w:r w:rsidRPr="00212BEC">
        <w:rPr>
          <w:bCs/>
          <w:i/>
          <w:color w:val="000000"/>
          <w:sz w:val="27"/>
          <w:szCs w:val="27"/>
        </w:rPr>
        <w:t xml:space="preserve">§3 : Les </w:t>
      </w:r>
      <w:r w:rsidR="00A82AF0">
        <w:rPr>
          <w:bCs/>
          <w:i/>
          <w:color w:val="000000"/>
          <w:sz w:val="27"/>
          <w:szCs w:val="27"/>
        </w:rPr>
        <w:t>statuts</w:t>
      </w:r>
      <w:r w:rsidRPr="00212BEC">
        <w:rPr>
          <w:bCs/>
          <w:i/>
          <w:color w:val="000000"/>
          <w:sz w:val="27"/>
          <w:szCs w:val="27"/>
        </w:rPr>
        <w:t xml:space="preserve"> peuvent y déroger, pour autant qu'aucun associé ne puisse prendre part au vote, à titre personnel ou comme mandataire, pour un nombre de voix qui dépasse dix pour cent des voix attachées aux parts présentes et représentées. Par ailleurs, si la </w:t>
      </w:r>
      <w:r w:rsidR="00DF54F3">
        <w:rPr>
          <w:bCs/>
          <w:i/>
          <w:color w:val="000000"/>
          <w:sz w:val="27"/>
          <w:szCs w:val="27"/>
        </w:rPr>
        <w:t>société</w:t>
      </w:r>
      <w:r w:rsidRPr="00212BEC">
        <w:rPr>
          <w:bCs/>
          <w:i/>
          <w:color w:val="000000"/>
          <w:sz w:val="27"/>
          <w:szCs w:val="27"/>
        </w:rPr>
        <w:t xml:space="preserve"> compte plus de mille associés, le vote peut se faire au second degré.</w:t>
      </w:r>
    </w:p>
  </w:comment>
  <w:comment w:id="89" w:author="W.ALTER" w:date="2019-11-29T15:54:00Z" w:initials="W.ALTER">
    <w:p w14:paraId="0AFEC9B4" w14:textId="77777777" w:rsidR="00CC10B6" w:rsidRDefault="00CC10B6" w:rsidP="00F41B0C">
      <w:pPr>
        <w:pStyle w:val="Commentaire"/>
      </w:pPr>
      <w:r>
        <w:rPr>
          <w:rStyle w:val="Marquedecommentaire"/>
        </w:rPr>
        <w:annotationRef/>
      </w:r>
      <w:r w:rsidRPr="00212BEC">
        <w:rPr>
          <w:i/>
        </w:rPr>
        <w:t>AR 28 juin 2019 Art. 6, § 1</w:t>
      </w:r>
      <w:r w:rsidRPr="00212BEC">
        <w:rPr>
          <w:i/>
          <w:vertAlign w:val="superscript"/>
        </w:rPr>
        <w:t>er</w:t>
      </w:r>
      <w:r w:rsidRPr="00212BEC">
        <w:rPr>
          <w:i/>
        </w:rPr>
        <w:t>, 5°: A</w:t>
      </w:r>
      <w:r w:rsidRPr="00212BEC">
        <w:rPr>
          <w:bCs/>
          <w:i/>
          <w:color w:val="000000"/>
          <w:sz w:val="27"/>
          <w:szCs w:val="27"/>
        </w:rPr>
        <w:t>ucun actionnaire ne peut prendre part au vote à l'</w:t>
      </w:r>
      <w:r>
        <w:rPr>
          <w:bCs/>
          <w:i/>
          <w:color w:val="000000"/>
          <w:sz w:val="27"/>
          <w:szCs w:val="27"/>
        </w:rPr>
        <w:t>assemblée</w:t>
      </w:r>
      <w:r w:rsidRPr="00212BEC">
        <w:rPr>
          <w:bCs/>
          <w:i/>
          <w:color w:val="000000"/>
          <w:sz w:val="27"/>
          <w:szCs w:val="27"/>
        </w:rPr>
        <w:t xml:space="preserve"> généralepour un nombre de voix dépassant le dixième des voix attachées aux parts ou actions représentées</w:t>
      </w:r>
      <w:r w:rsidRPr="009754D0">
        <w:rPr>
          <w:bCs/>
          <w:color w:val="000000"/>
          <w:sz w:val="27"/>
          <w:szCs w:val="27"/>
        </w:rPr>
        <w:t>.</w:t>
      </w:r>
    </w:p>
  </w:comment>
  <w:comment w:id="90" w:author="W.ALTER" w:date="2019-12-11T15:44:00Z" w:initials="W.ALTER">
    <w:p w14:paraId="6B8CB383" w14:textId="70934A2D" w:rsidR="00CC10B6" w:rsidRDefault="00CC10B6" w:rsidP="00F41B0C">
      <w:pPr>
        <w:pStyle w:val="Commentaire"/>
      </w:pPr>
      <w:r>
        <w:rPr>
          <w:rStyle w:val="Marquedecommentaire"/>
        </w:rPr>
        <w:annotationRef/>
      </w:r>
      <w:r w:rsidRPr="00503A96">
        <w:rPr>
          <w:color w:val="1F497D"/>
        </w:rPr>
        <w:t xml:space="preserve">Uniquement si les </w:t>
      </w:r>
      <w:r w:rsidR="00A82AF0">
        <w:rPr>
          <w:color w:val="1F497D"/>
        </w:rPr>
        <w:t>statuts</w:t>
      </w:r>
      <w:r w:rsidRPr="00503A96">
        <w:rPr>
          <w:color w:val="1F497D"/>
        </w:rPr>
        <w:t xml:space="preserve"> prévoient la possibilité de libération partielle des actions souscrites</w:t>
      </w:r>
      <w:r w:rsidRPr="00B47446">
        <w:t> </w:t>
      </w:r>
    </w:p>
  </w:comment>
  <w:comment w:id="91" w:author="Kocovski Flora" w:date="2023-07-27T16:44:00Z" w:initials="FK">
    <w:p w14:paraId="5B47C22D" w14:textId="250E6F7E" w:rsidR="005A338A" w:rsidRDefault="005A338A">
      <w:pPr>
        <w:pStyle w:val="Commentaire"/>
      </w:pPr>
      <w:r>
        <w:rPr>
          <w:rStyle w:val="Marquedecommentaire"/>
        </w:rPr>
        <w:annotationRef/>
      </w:r>
      <w:r>
        <w:rPr>
          <w:i/>
        </w:rPr>
        <w:t xml:space="preserve">CSA </w:t>
      </w:r>
      <w:r w:rsidRPr="00E749EE">
        <w:rPr>
          <w:i/>
        </w:rPr>
        <w:t>Art. 6:</w:t>
      </w:r>
      <w:r>
        <w:rPr>
          <w:i/>
        </w:rPr>
        <w:t>80 </w:t>
      </w:r>
    </w:p>
  </w:comment>
  <w:comment w:id="92" w:author="W.ALTER" w:date="2019-12-09T18:28:00Z" w:initials="W.ALTER">
    <w:p w14:paraId="0FCFA07A" w14:textId="77777777" w:rsidR="00CC10B6" w:rsidRPr="00503A96" w:rsidRDefault="00CC10B6">
      <w:pPr>
        <w:pStyle w:val="Commentaire"/>
        <w:rPr>
          <w:color w:val="1F497D"/>
        </w:rPr>
      </w:pPr>
      <w:r w:rsidRPr="00503A96">
        <w:rPr>
          <w:rStyle w:val="Marquedecommentaire"/>
          <w:color w:val="1F497D"/>
        </w:rPr>
        <w:annotationRef/>
      </w:r>
      <w:r w:rsidRPr="00503A96">
        <w:rPr>
          <w:color w:val="1F497D"/>
        </w:rPr>
        <w:t xml:space="preserve">Recommandation </w:t>
      </w:r>
      <w:r w:rsidR="002A7E5D" w:rsidRPr="00503A96">
        <w:rPr>
          <w:color w:val="1F497D"/>
        </w:rPr>
        <w:t>W.ALTER</w:t>
      </w:r>
      <w:r w:rsidRPr="00503A96">
        <w:rPr>
          <w:color w:val="1F497D"/>
        </w:rPr>
        <w:t xml:space="preserve"> </w:t>
      </w:r>
    </w:p>
  </w:comment>
  <w:comment w:id="93" w:author="W.ALTER" w:date="2019-12-10T12:21:00Z" w:initials="W.ALTER">
    <w:p w14:paraId="2B4C33C6" w14:textId="77777777" w:rsidR="00CC10B6" w:rsidRPr="008D3FBC" w:rsidRDefault="00CC10B6">
      <w:pPr>
        <w:pStyle w:val="Commentaire"/>
        <w:rPr>
          <w:color w:val="FF0000"/>
        </w:rPr>
      </w:pPr>
      <w:r>
        <w:rPr>
          <w:rStyle w:val="Marquedecommentaire"/>
        </w:rPr>
        <w:annotationRef/>
      </w:r>
      <w:r w:rsidRPr="008D3FBC">
        <w:rPr>
          <w:color w:val="FF0000"/>
        </w:rPr>
        <w:t xml:space="preserve">Condition </w:t>
      </w:r>
      <w:r w:rsidR="002A7E5D">
        <w:rPr>
          <w:color w:val="FF0000"/>
        </w:rPr>
        <w:t>W.ALTER</w:t>
      </w:r>
    </w:p>
  </w:comment>
  <w:comment w:id="94" w:author="W.ALTER" w:date="2020-10-08T11:19:00Z" w:initials="W.ALTER">
    <w:p w14:paraId="256B0966" w14:textId="289A918B" w:rsidR="00CC10B6" w:rsidRDefault="00CC10B6">
      <w:pPr>
        <w:pStyle w:val="Commentaire"/>
      </w:pPr>
      <w:r>
        <w:rPr>
          <w:rStyle w:val="Marquedecommentaire"/>
        </w:rPr>
        <w:annotationRef/>
      </w:r>
      <w:r w:rsidR="003E7102">
        <w:t xml:space="preserve">Condition </w:t>
      </w:r>
      <w:r>
        <w:t>CNC.</w:t>
      </w:r>
    </w:p>
  </w:comment>
  <w:comment w:id="95" w:author="W.ALTER" w:date="2019-12-10T10:42:00Z" w:initials="W.ALTER">
    <w:p w14:paraId="16545910" w14:textId="77777777" w:rsidR="00CC10B6" w:rsidRPr="0049067C" w:rsidRDefault="00CC10B6" w:rsidP="0049067C">
      <w:r>
        <w:rPr>
          <w:rStyle w:val="Marquedecommentaire"/>
        </w:rPr>
        <w:annotationRef/>
      </w:r>
      <w:r w:rsidRPr="00503A96">
        <w:rPr>
          <w:color w:val="1F497D"/>
        </w:rPr>
        <w:t>Attention : La responsabilité du Conseil d’administration est engagée sur ces éléments.</w:t>
      </w:r>
    </w:p>
    <w:p w14:paraId="3CE96778" w14:textId="77777777" w:rsidR="00CC10B6" w:rsidRDefault="00CC10B6" w:rsidP="0049067C">
      <w:pPr>
        <w:rPr>
          <w:i/>
        </w:rPr>
      </w:pPr>
    </w:p>
    <w:p w14:paraId="61334A52" w14:textId="1A91C786" w:rsidR="00CC10B6" w:rsidRPr="00503A96" w:rsidRDefault="00CC10B6" w:rsidP="0049067C">
      <w:pPr>
        <w:rPr>
          <w:rFonts w:cs="Calibri"/>
          <w:i/>
        </w:rPr>
      </w:pPr>
      <w:r w:rsidRPr="0049067C">
        <w:rPr>
          <w:i/>
        </w:rPr>
        <w:t>CSA Art. 6:115 :</w:t>
      </w:r>
      <w:r w:rsidRPr="00503A96">
        <w:rPr>
          <w:rFonts w:cs="Calibri"/>
          <w:i/>
        </w:rPr>
        <w:t xml:space="preserve"> Aucune distribution ne peut être faite si l’actif net de la </w:t>
      </w:r>
      <w:r w:rsidR="00DF54F3">
        <w:rPr>
          <w:rFonts w:cs="Calibri"/>
          <w:i/>
        </w:rPr>
        <w:t>société</w:t>
      </w:r>
      <w:r w:rsidRPr="00503A96">
        <w:rPr>
          <w:rFonts w:cs="Calibri"/>
          <w:i/>
        </w:rPr>
        <w:t xml:space="preserve"> est négatif ou le deviendrait à la suite d’une telle distribution. </w:t>
      </w:r>
    </w:p>
    <w:p w14:paraId="07B722EE" w14:textId="4B5BDC90" w:rsidR="00CC10B6" w:rsidRPr="00503A96" w:rsidRDefault="00CC10B6" w:rsidP="0049067C">
      <w:pPr>
        <w:rPr>
          <w:rFonts w:cs="Calibri"/>
          <w:i/>
        </w:rPr>
      </w:pPr>
      <w:r w:rsidRPr="00503A96">
        <w:rPr>
          <w:rFonts w:cs="Calibri"/>
          <w:i/>
        </w:rPr>
        <w:t xml:space="preserve">Si la </w:t>
      </w:r>
      <w:r w:rsidR="00DF54F3">
        <w:rPr>
          <w:rFonts w:cs="Calibri"/>
          <w:i/>
        </w:rPr>
        <w:t>société</w:t>
      </w:r>
      <w:r w:rsidRPr="00503A96">
        <w:rPr>
          <w:rFonts w:cs="Calibri"/>
          <w:i/>
        </w:rPr>
        <w:t xml:space="preserve"> dispose de capitaux propres qui sont légalement ou statutairement indisponibles, aucune distribution ne peut être effectuée si l’actif net est inférieur au montant de ces capitaux propres indisponibles ou le deviendrait à la suite d’une telle distribution. </w:t>
      </w:r>
    </w:p>
    <w:p w14:paraId="17C3B099" w14:textId="77777777" w:rsidR="00CC10B6" w:rsidRPr="00503A96" w:rsidRDefault="00CC10B6" w:rsidP="0049067C">
      <w:pPr>
        <w:rPr>
          <w:rFonts w:cs="Calibri"/>
          <w:i/>
        </w:rPr>
      </w:pPr>
      <w:r w:rsidRPr="00503A96">
        <w:rPr>
          <w:rFonts w:cs="Calibri"/>
          <w:i/>
        </w:rPr>
        <w:t>Pour l’application de cette disposition, la partie non-amortie de la plus-value de réévaluation est réputée indisponible.</w:t>
      </w:r>
    </w:p>
    <w:p w14:paraId="495A9088" w14:textId="7018E7C3" w:rsidR="00CC10B6" w:rsidRPr="00503A96" w:rsidRDefault="00CC10B6" w:rsidP="0049067C">
      <w:pPr>
        <w:rPr>
          <w:rFonts w:cs="Calibri"/>
          <w:i/>
        </w:rPr>
      </w:pPr>
      <w:r w:rsidRPr="00503A96">
        <w:rPr>
          <w:rFonts w:cs="Calibri"/>
          <w:i/>
        </w:rPr>
        <w:t xml:space="preserve">L’actif net de la </w:t>
      </w:r>
      <w:r w:rsidR="00DF54F3">
        <w:rPr>
          <w:rFonts w:cs="Calibri"/>
          <w:i/>
        </w:rPr>
        <w:t>société</w:t>
      </w:r>
      <w:r w:rsidRPr="00503A96">
        <w:rPr>
          <w:rFonts w:cs="Calibri"/>
          <w:i/>
        </w:rPr>
        <w:t xml:space="preserve"> est établi sur la base des derniers comptes annuels approuvés ou d’un état plus récent résumant la situation active et passive. Dans les </w:t>
      </w:r>
      <w:r w:rsidR="00DF54F3">
        <w:rPr>
          <w:rFonts w:cs="Calibri"/>
          <w:i/>
        </w:rPr>
        <w:t>société</w:t>
      </w:r>
      <w:r w:rsidRPr="00503A96">
        <w:rPr>
          <w:rFonts w:cs="Calibri"/>
          <w:i/>
        </w:rPr>
        <w:t>s dans lesquelles un commissaire a été nommé, ce dernier évalue cet état. Le rapport d’évaluation limité du commissaire est joint à son rapport de contrôle annuel.</w:t>
      </w:r>
    </w:p>
    <w:p w14:paraId="32679F07" w14:textId="77777777" w:rsidR="00CC10B6" w:rsidRPr="00503A96" w:rsidRDefault="00CC10B6" w:rsidP="0049067C">
      <w:pPr>
        <w:rPr>
          <w:rFonts w:cs="Calibri"/>
        </w:rPr>
      </w:pPr>
      <w:r w:rsidRPr="00503A96">
        <w:rPr>
          <w:rFonts w:cs="Calibri"/>
          <w:i/>
        </w:rPr>
        <w:t>Par actif net, on entend le total de l’actif, déduction faite des provisions, des dettes, et, sauf cas exceptionnels à mentionner et à justifier dans l’annexe aux comptes annuels, des montants non encore amortis des frais d’établissement et d’expansion et des frais de recherche et de développement.</w:t>
      </w:r>
    </w:p>
    <w:p w14:paraId="4C4C9F6B" w14:textId="77777777" w:rsidR="00CC10B6" w:rsidRDefault="00CC10B6">
      <w:pPr>
        <w:pStyle w:val="Commentaire"/>
      </w:pPr>
    </w:p>
    <w:p w14:paraId="328C977A" w14:textId="78983DEB" w:rsidR="00CC10B6" w:rsidRPr="00503A96" w:rsidRDefault="00CC10B6" w:rsidP="0049067C">
      <w:pPr>
        <w:rPr>
          <w:rFonts w:cs="Calibri"/>
          <w:i/>
        </w:rPr>
      </w:pPr>
      <w:r w:rsidRPr="00503A96">
        <w:rPr>
          <w:rFonts w:cs="Calibri"/>
          <w:i/>
        </w:rPr>
        <w:t xml:space="preserve">CSA Art. 6:116. La décision de distribution prise par l’assemblée générale ne produit ses effets qu’après que l’organe d’administration aura constaté qu’à la suite de la distribution, la </w:t>
      </w:r>
      <w:r w:rsidR="00DF54F3">
        <w:rPr>
          <w:rFonts w:cs="Calibri"/>
          <w:i/>
        </w:rPr>
        <w:t>société</w:t>
      </w:r>
      <w:r w:rsidRPr="00503A96">
        <w:rPr>
          <w:rFonts w:cs="Calibri"/>
          <w:i/>
        </w:rPr>
        <w:t xml:space="preserve"> pourra, en fonction des développements auxquels on peut raisonnablement s’attendre, continuer à s’acquitter de ses dettes au fur et à mesure de leur échéance pendant une période d’au moins douze mois à compter de la date de la distribution.</w:t>
      </w:r>
    </w:p>
    <w:p w14:paraId="569BE15C" w14:textId="77777777" w:rsidR="00CC10B6" w:rsidRPr="00503A96" w:rsidRDefault="00CC10B6" w:rsidP="0049067C">
      <w:pPr>
        <w:rPr>
          <w:rFonts w:cs="Calibri"/>
          <w:i/>
        </w:rPr>
      </w:pPr>
      <w:r w:rsidRPr="00503A96">
        <w:rPr>
          <w:rFonts w:cs="Calibri"/>
          <w:i/>
        </w:rPr>
        <w:t xml:space="preserve">La décision de l’organe d’administration est justifiée dans un rapport qui n’est pas déposé. </w:t>
      </w:r>
    </w:p>
    <w:p w14:paraId="35216F8C" w14:textId="77777777" w:rsidR="00CC10B6" w:rsidRPr="0049067C" w:rsidRDefault="00CC10B6">
      <w:pPr>
        <w:pStyle w:val="Commentaire"/>
      </w:pPr>
    </w:p>
  </w:comment>
  <w:comment w:id="96" w:author="W.ALTER" w:date="2019-12-11T16:11:00Z" w:initials="W.ALTER">
    <w:p w14:paraId="5EC121A1" w14:textId="3592A0F0" w:rsidR="00CC10B6" w:rsidRDefault="00CC10B6">
      <w:pPr>
        <w:pStyle w:val="Commentaire"/>
      </w:pPr>
      <w:r>
        <w:rPr>
          <w:rStyle w:val="Marquedecommentaire"/>
        </w:rPr>
        <w:annotationRef/>
      </w:r>
      <w:r w:rsidRPr="00503A96">
        <w:rPr>
          <w:color w:val="1F497D"/>
        </w:rPr>
        <w:t xml:space="preserve">Uniquement si les </w:t>
      </w:r>
      <w:r w:rsidR="00A82AF0">
        <w:rPr>
          <w:color w:val="1F497D"/>
        </w:rPr>
        <w:t>statuts</w:t>
      </w:r>
      <w:r w:rsidRPr="00503A96">
        <w:rPr>
          <w:color w:val="1F497D"/>
        </w:rPr>
        <w:t xml:space="preserve"> prévoient la possibilité de libération partielle des actions souscrites</w:t>
      </w:r>
      <w:r w:rsidRPr="00B47446">
        <w:t> </w:t>
      </w:r>
    </w:p>
  </w:comment>
  <w:comment w:id="97" w:author="W.ALTER" w:date="2019-12-10T11:05:00Z" w:initials="W.ALTER">
    <w:p w14:paraId="3233FA2D" w14:textId="77777777" w:rsidR="00CC10B6" w:rsidRPr="008D3FBC" w:rsidRDefault="00CC10B6">
      <w:pPr>
        <w:pStyle w:val="Commentaire"/>
        <w:rPr>
          <w:lang w:val="en-US"/>
        </w:rPr>
      </w:pPr>
      <w:r>
        <w:rPr>
          <w:rStyle w:val="Marquedecommentaire"/>
        </w:rPr>
        <w:annotationRef/>
      </w:r>
      <w:r w:rsidRPr="008D3FBC">
        <w:rPr>
          <w:lang w:val="en-US"/>
        </w:rPr>
        <w:t>CSA Art.</w:t>
      </w:r>
      <w:r>
        <w:rPr>
          <w:lang w:val="en-US"/>
        </w:rPr>
        <w:t>6:119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7ED51B" w15:done="0"/>
  <w15:commentEx w15:paraId="548B62A8" w15:done="0"/>
  <w15:commentEx w15:paraId="05CBA43F" w15:done="0"/>
  <w15:commentEx w15:paraId="1A0B6CD1" w15:done="0"/>
  <w15:commentEx w15:paraId="28577D52" w15:done="0"/>
  <w15:commentEx w15:paraId="3111C099" w15:done="0"/>
  <w15:commentEx w15:paraId="111682EE" w15:done="0"/>
  <w15:commentEx w15:paraId="50EEA7BE" w15:done="0"/>
  <w15:commentEx w15:paraId="223F337B" w15:done="0"/>
  <w15:commentEx w15:paraId="6DA6A7E2" w15:done="0"/>
  <w15:commentEx w15:paraId="2D837DC4" w15:done="0"/>
  <w15:commentEx w15:paraId="287C9B00" w15:done="0"/>
  <w15:commentEx w15:paraId="6D2BC523" w15:done="0"/>
  <w15:commentEx w15:paraId="5AE95E89" w15:done="0"/>
  <w15:commentEx w15:paraId="2C3DCDF0" w15:done="0"/>
  <w15:commentEx w15:paraId="5A123E43" w15:done="0"/>
  <w15:commentEx w15:paraId="3455F5E7" w15:done="0"/>
  <w15:commentEx w15:paraId="60C77A7B" w15:done="0"/>
  <w15:commentEx w15:paraId="5FB2992C" w15:done="0"/>
  <w15:commentEx w15:paraId="49C13B9B" w15:done="0"/>
  <w15:commentEx w15:paraId="49C4AC30" w15:done="0"/>
  <w15:commentEx w15:paraId="5DAD7D5C" w15:done="0"/>
  <w15:commentEx w15:paraId="63AF1BFE" w15:done="0"/>
  <w15:commentEx w15:paraId="7DFF9B7C" w15:done="0"/>
  <w15:commentEx w15:paraId="51FCF1E3" w15:done="0"/>
  <w15:commentEx w15:paraId="6FD86575" w15:done="0"/>
  <w15:commentEx w15:paraId="5EEEAC98" w15:done="0"/>
  <w15:commentEx w15:paraId="16075CCE" w15:done="0"/>
  <w15:commentEx w15:paraId="30ED395A" w15:done="0"/>
  <w15:commentEx w15:paraId="4E49C1AA" w15:done="0"/>
  <w15:commentEx w15:paraId="1D6C2B49" w15:done="0"/>
  <w15:commentEx w15:paraId="59C551E8" w15:done="0"/>
  <w15:commentEx w15:paraId="2429BA55" w15:done="0"/>
  <w15:commentEx w15:paraId="6FDE1AEE" w15:done="0"/>
  <w15:commentEx w15:paraId="36BC1B51" w15:done="0"/>
  <w15:commentEx w15:paraId="2495FE31" w15:done="0"/>
  <w15:commentEx w15:paraId="438B7971" w15:done="0"/>
  <w15:commentEx w15:paraId="58BEB4F9" w15:done="0"/>
  <w15:commentEx w15:paraId="40B3C8ED" w15:done="0"/>
  <w15:commentEx w15:paraId="4C2FF4ED" w15:done="0"/>
  <w15:commentEx w15:paraId="7B4DBEF2" w15:done="0"/>
  <w15:commentEx w15:paraId="70A3404C" w15:done="0"/>
  <w15:commentEx w15:paraId="4C96284F" w15:done="0"/>
  <w15:commentEx w15:paraId="073B5FF9" w15:done="0"/>
  <w15:commentEx w15:paraId="7363F31F" w15:done="0"/>
  <w15:commentEx w15:paraId="0BDD8523" w15:done="0"/>
  <w15:commentEx w15:paraId="3EC11167" w15:done="0"/>
  <w15:commentEx w15:paraId="0FC56FF7" w15:done="0"/>
  <w15:commentEx w15:paraId="64C7C9DB" w15:done="0"/>
  <w15:commentEx w15:paraId="5F97BD95" w15:done="0"/>
  <w15:commentEx w15:paraId="267C8148" w15:done="0"/>
  <w15:commentEx w15:paraId="11786CEB" w15:done="0"/>
  <w15:commentEx w15:paraId="53F72AF8" w15:done="0"/>
  <w15:commentEx w15:paraId="4C383D64" w15:done="0"/>
  <w15:commentEx w15:paraId="2498023E" w15:done="0"/>
  <w15:commentEx w15:paraId="769AC0FD" w15:done="0"/>
  <w15:commentEx w15:paraId="29EA9A28" w15:done="0"/>
  <w15:commentEx w15:paraId="2828A7E8" w15:done="0"/>
  <w15:commentEx w15:paraId="3ABE2BAD" w15:done="0"/>
  <w15:commentEx w15:paraId="2C9E4EC3" w15:done="0"/>
  <w15:commentEx w15:paraId="458A0C8D" w15:done="0"/>
  <w15:commentEx w15:paraId="50404A2F" w15:done="0"/>
  <w15:commentEx w15:paraId="4D6AC185" w15:done="0"/>
  <w15:commentEx w15:paraId="138ED9FF" w15:done="0"/>
  <w15:commentEx w15:paraId="6A4DB478" w15:done="0"/>
  <w15:commentEx w15:paraId="42115F92" w15:done="0"/>
  <w15:commentEx w15:paraId="2E9A89FA" w15:done="0"/>
  <w15:commentEx w15:paraId="5940AC25" w15:done="0"/>
  <w15:commentEx w15:paraId="2118E2C8" w15:done="0"/>
  <w15:commentEx w15:paraId="3BF82610" w15:done="0"/>
  <w15:commentEx w15:paraId="55C29ECA" w15:done="0"/>
  <w15:commentEx w15:paraId="2DEB40B2" w15:done="0"/>
  <w15:commentEx w15:paraId="351DB87E" w15:done="0"/>
  <w15:commentEx w15:paraId="503B8CB8" w15:done="0"/>
  <w15:commentEx w15:paraId="17924B9C" w15:done="0"/>
  <w15:commentEx w15:paraId="49A3F303" w15:done="0"/>
  <w15:commentEx w15:paraId="11E0DDF6" w15:done="0"/>
  <w15:commentEx w15:paraId="4B3E975C" w15:done="0"/>
  <w15:commentEx w15:paraId="1BF4E0AB" w15:done="0"/>
  <w15:commentEx w15:paraId="1C5BC6DB" w15:done="0"/>
  <w15:commentEx w15:paraId="7E43D2E6" w15:done="0"/>
  <w15:commentEx w15:paraId="0AFEC9B4" w15:done="0"/>
  <w15:commentEx w15:paraId="6B8CB383" w15:done="0"/>
  <w15:commentEx w15:paraId="5B47C22D" w15:done="0"/>
  <w15:commentEx w15:paraId="0FCFA07A" w15:done="0"/>
  <w15:commentEx w15:paraId="2B4C33C6" w15:done="0"/>
  <w15:commentEx w15:paraId="256B0966" w15:done="0"/>
  <w15:commentEx w15:paraId="35216F8C" w15:done="0"/>
  <w15:commentEx w15:paraId="5EC121A1" w15:done="0"/>
  <w15:commentEx w15:paraId="3233FA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722755" w16cex:dateUtc="2023-07-31T10:27:00Z"/>
  <w16cex:commentExtensible w16cex:durableId="286D06CB" w16cex:dateUtc="2023-07-27T13:07:00Z"/>
  <w16cex:commentExtensible w16cex:durableId="37375BD7" w16cex:dateUtc="2023-09-01T13:52:00Z"/>
  <w16cex:commentExtensible w16cex:durableId="286D1D76" w16cex:dateUtc="2023-07-27T14: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7ED51B" w16cid:durableId="27BAFED7"/>
  <w16cid:commentId w16cid:paraId="548B62A8" w16cid:durableId="27BAFED8"/>
  <w16cid:commentId w16cid:paraId="05CBA43F" w16cid:durableId="27BAFED9"/>
  <w16cid:commentId w16cid:paraId="1A0B6CD1" w16cid:durableId="27BAFEDA"/>
  <w16cid:commentId w16cid:paraId="28577D52" w16cid:durableId="27BAFEDB"/>
  <w16cid:commentId w16cid:paraId="3111C099" w16cid:durableId="27BAFEDC"/>
  <w16cid:commentId w16cid:paraId="111682EE" w16cid:durableId="27BAFEDD"/>
  <w16cid:commentId w16cid:paraId="50EEA7BE" w16cid:durableId="286A4EE5"/>
  <w16cid:commentId w16cid:paraId="223F337B" w16cid:durableId="27BAFEE1"/>
  <w16cid:commentId w16cid:paraId="6DA6A7E2" w16cid:durableId="27BAFEE2"/>
  <w16cid:commentId w16cid:paraId="2D837DC4" w16cid:durableId="27BAFEE3"/>
  <w16cid:commentId w16cid:paraId="287C9B00" w16cid:durableId="27BAFEE4"/>
  <w16cid:commentId w16cid:paraId="6D2BC523" w16cid:durableId="28722755"/>
  <w16cid:commentId w16cid:paraId="5AE95E89" w16cid:durableId="27BAFEE6"/>
  <w16cid:commentId w16cid:paraId="2C3DCDF0" w16cid:durableId="27BAFEE7"/>
  <w16cid:commentId w16cid:paraId="5A123E43" w16cid:durableId="27BAFEE8"/>
  <w16cid:commentId w16cid:paraId="3455F5E7" w16cid:durableId="27BAFEE9"/>
  <w16cid:commentId w16cid:paraId="60C77A7B" w16cid:durableId="27BAFEEA"/>
  <w16cid:commentId w16cid:paraId="5FB2992C" w16cid:durableId="27BAFEEB"/>
  <w16cid:commentId w16cid:paraId="49C13B9B" w16cid:durableId="27BAFEEC"/>
  <w16cid:commentId w16cid:paraId="49C4AC30" w16cid:durableId="27BAFEED"/>
  <w16cid:commentId w16cid:paraId="5DAD7D5C" w16cid:durableId="27BAFEEE"/>
  <w16cid:commentId w16cid:paraId="63AF1BFE" w16cid:durableId="27BAFEEF"/>
  <w16cid:commentId w16cid:paraId="7DFF9B7C" w16cid:durableId="27BAFEF0"/>
  <w16cid:commentId w16cid:paraId="51FCF1E3" w16cid:durableId="27BAFEF1"/>
  <w16cid:commentId w16cid:paraId="6FD86575" w16cid:durableId="27BAFEF2"/>
  <w16cid:commentId w16cid:paraId="5EEEAC98" w16cid:durableId="27BAFEF3"/>
  <w16cid:commentId w16cid:paraId="16075CCE" w16cid:durableId="27BAFEF4"/>
  <w16cid:commentId w16cid:paraId="30ED395A" w16cid:durableId="27BAFEF5"/>
  <w16cid:commentId w16cid:paraId="4E49C1AA" w16cid:durableId="27BAFEF6"/>
  <w16cid:commentId w16cid:paraId="1D6C2B49" w16cid:durableId="27BAFEF7"/>
  <w16cid:commentId w16cid:paraId="59C551E8" w16cid:durableId="27BAFEF8"/>
  <w16cid:commentId w16cid:paraId="2429BA55" w16cid:durableId="27BAFEF9"/>
  <w16cid:commentId w16cid:paraId="6FDE1AEE" w16cid:durableId="27BAFEFA"/>
  <w16cid:commentId w16cid:paraId="36BC1B51" w16cid:durableId="27BAFEFB"/>
  <w16cid:commentId w16cid:paraId="2495FE31" w16cid:durableId="27BAFEFC"/>
  <w16cid:commentId w16cid:paraId="438B7971" w16cid:durableId="27BAFEFD"/>
  <w16cid:commentId w16cid:paraId="58BEB4F9" w16cid:durableId="27BAFEFE"/>
  <w16cid:commentId w16cid:paraId="40B3C8ED" w16cid:durableId="27BAFF00"/>
  <w16cid:commentId w16cid:paraId="4C2FF4ED" w16cid:durableId="27BAFF01"/>
  <w16cid:commentId w16cid:paraId="7B4DBEF2" w16cid:durableId="27BAFF02"/>
  <w16cid:commentId w16cid:paraId="70A3404C" w16cid:durableId="27BAFF03"/>
  <w16cid:commentId w16cid:paraId="4C96284F" w16cid:durableId="27BAFF04"/>
  <w16cid:commentId w16cid:paraId="073B5FF9" w16cid:durableId="27BAFF05"/>
  <w16cid:commentId w16cid:paraId="7363F31F" w16cid:durableId="286D06CB"/>
  <w16cid:commentId w16cid:paraId="0BDD8523" w16cid:durableId="27BAFF06"/>
  <w16cid:commentId w16cid:paraId="3EC11167" w16cid:durableId="27BAFF07"/>
  <w16cid:commentId w16cid:paraId="0FC56FF7" w16cid:durableId="27BAFF08"/>
  <w16cid:commentId w16cid:paraId="64C7C9DB" w16cid:durableId="27BAFF09"/>
  <w16cid:commentId w16cid:paraId="5F97BD95" w16cid:durableId="27BAFF0A"/>
  <w16cid:commentId w16cid:paraId="267C8148" w16cid:durableId="27BAFF0B"/>
  <w16cid:commentId w16cid:paraId="11786CEB" w16cid:durableId="27BAFF0C"/>
  <w16cid:commentId w16cid:paraId="53F72AF8" w16cid:durableId="27BAFF0D"/>
  <w16cid:commentId w16cid:paraId="4C383D64" w16cid:durableId="27BAFF0E"/>
  <w16cid:commentId w16cid:paraId="2498023E" w16cid:durableId="27BAFF0F"/>
  <w16cid:commentId w16cid:paraId="769AC0FD" w16cid:durableId="27BAFF10"/>
  <w16cid:commentId w16cid:paraId="29EA9A28" w16cid:durableId="27BAFF11"/>
  <w16cid:commentId w16cid:paraId="2828A7E8" w16cid:durableId="27BAFF12"/>
  <w16cid:commentId w16cid:paraId="3ABE2BAD" w16cid:durableId="27BAFF13"/>
  <w16cid:commentId w16cid:paraId="2C9E4EC3" w16cid:durableId="27BAFF14"/>
  <w16cid:commentId w16cid:paraId="458A0C8D" w16cid:durableId="37375BD7"/>
  <w16cid:commentId w16cid:paraId="50404A2F" w16cid:durableId="27BAFF15"/>
  <w16cid:commentId w16cid:paraId="4D6AC185" w16cid:durableId="27BAFF16"/>
  <w16cid:commentId w16cid:paraId="138ED9FF" w16cid:durableId="27BAFF17"/>
  <w16cid:commentId w16cid:paraId="6A4DB478" w16cid:durableId="27BAFF18"/>
  <w16cid:commentId w16cid:paraId="42115F92" w16cid:durableId="27BAFF19"/>
  <w16cid:commentId w16cid:paraId="2E9A89FA" w16cid:durableId="27BAFF1A"/>
  <w16cid:commentId w16cid:paraId="5940AC25" w16cid:durableId="27BAFF1B"/>
  <w16cid:commentId w16cid:paraId="2118E2C8" w16cid:durableId="27BAFF1C"/>
  <w16cid:commentId w16cid:paraId="3BF82610" w16cid:durableId="27BAFF1D"/>
  <w16cid:commentId w16cid:paraId="55C29ECA" w16cid:durableId="27BAFF1E"/>
  <w16cid:commentId w16cid:paraId="2DEB40B2" w16cid:durableId="27BAFF1F"/>
  <w16cid:commentId w16cid:paraId="351DB87E" w16cid:durableId="27BAFF20"/>
  <w16cid:commentId w16cid:paraId="503B8CB8" w16cid:durableId="27BAFF21"/>
  <w16cid:commentId w16cid:paraId="17924B9C" w16cid:durableId="27BAFF22"/>
  <w16cid:commentId w16cid:paraId="49A3F303" w16cid:durableId="27BAFF23"/>
  <w16cid:commentId w16cid:paraId="11E0DDF6" w16cid:durableId="27BAFF24"/>
  <w16cid:commentId w16cid:paraId="4B3E975C" w16cid:durableId="27BAFF25"/>
  <w16cid:commentId w16cid:paraId="1BF4E0AB" w16cid:durableId="27BAFF26"/>
  <w16cid:commentId w16cid:paraId="1C5BC6DB" w16cid:durableId="27BAFF27"/>
  <w16cid:commentId w16cid:paraId="7E43D2E6" w16cid:durableId="27BAFF28"/>
  <w16cid:commentId w16cid:paraId="0AFEC9B4" w16cid:durableId="27BAFF29"/>
  <w16cid:commentId w16cid:paraId="6B8CB383" w16cid:durableId="27BAFF2A"/>
  <w16cid:commentId w16cid:paraId="5B47C22D" w16cid:durableId="286D1D76"/>
  <w16cid:commentId w16cid:paraId="0FCFA07A" w16cid:durableId="27BAFF2B"/>
  <w16cid:commentId w16cid:paraId="2B4C33C6" w16cid:durableId="27BAFF2C"/>
  <w16cid:commentId w16cid:paraId="256B0966" w16cid:durableId="27BAFF2D"/>
  <w16cid:commentId w16cid:paraId="35216F8C" w16cid:durableId="27BAFF2E"/>
  <w16cid:commentId w16cid:paraId="5EC121A1" w16cid:durableId="27BAFF2F"/>
  <w16cid:commentId w16cid:paraId="3233FA2D" w16cid:durableId="27BAFF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5E5CF" w14:textId="77777777" w:rsidR="00CC6702" w:rsidRDefault="00CC6702" w:rsidP="0026131F">
      <w:pPr>
        <w:spacing w:after="0" w:line="240" w:lineRule="auto"/>
      </w:pPr>
      <w:r>
        <w:separator/>
      </w:r>
    </w:p>
  </w:endnote>
  <w:endnote w:type="continuationSeparator" w:id="0">
    <w:p w14:paraId="3D3BB5A6" w14:textId="77777777" w:rsidR="00CC6702" w:rsidRDefault="00CC6702" w:rsidP="00261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badi">
    <w:charset w:val="00"/>
    <w:family w:val="swiss"/>
    <w:pitch w:val="variable"/>
    <w:sig w:usb0="8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45" w:type="pct"/>
      <w:tblBorders>
        <w:top w:val="single" w:sz="12" w:space="0" w:color="1F497D"/>
      </w:tblBorders>
      <w:tblCellMar>
        <w:top w:w="72" w:type="dxa"/>
        <w:left w:w="115" w:type="dxa"/>
        <w:bottom w:w="72" w:type="dxa"/>
        <w:right w:w="115" w:type="dxa"/>
      </w:tblCellMar>
      <w:tblLook w:val="04A0" w:firstRow="1" w:lastRow="0" w:firstColumn="1" w:lastColumn="0" w:noHBand="0" w:noVBand="1"/>
    </w:tblPr>
    <w:tblGrid>
      <w:gridCol w:w="8081"/>
      <w:gridCol w:w="1252"/>
    </w:tblGrid>
    <w:tr w:rsidR="00CC10B6" w:rsidRPr="00503A96" w14:paraId="0BBB1C68" w14:textId="77777777" w:rsidTr="004331E1">
      <w:trPr>
        <w:trHeight w:val="468"/>
      </w:trPr>
      <w:tc>
        <w:tcPr>
          <w:tcW w:w="4329" w:type="pct"/>
        </w:tcPr>
        <w:p w14:paraId="50C661B0" w14:textId="407E9894" w:rsidR="00CC10B6" w:rsidRPr="00503A96" w:rsidRDefault="00CC10B6" w:rsidP="001F3DDF">
          <w:pPr>
            <w:pStyle w:val="Pieddepage"/>
            <w:jc w:val="right"/>
            <w:rPr>
              <w:color w:val="1F497D"/>
              <w:sz w:val="20"/>
            </w:rPr>
          </w:pPr>
          <w:r w:rsidRPr="00503A96">
            <w:rPr>
              <w:color w:val="1F497D"/>
              <w:sz w:val="20"/>
            </w:rPr>
            <w:fldChar w:fldCharType="begin"/>
          </w:r>
          <w:r w:rsidRPr="00503A96">
            <w:rPr>
              <w:color w:val="1F497D"/>
              <w:sz w:val="20"/>
            </w:rPr>
            <w:instrText xml:space="preserve"> FILENAME  </w:instrText>
          </w:r>
          <w:r w:rsidRPr="00503A96">
            <w:rPr>
              <w:color w:val="1F497D"/>
              <w:sz w:val="20"/>
            </w:rPr>
            <w:fldChar w:fldCharType="separate"/>
          </w:r>
          <w:r w:rsidR="00113C74">
            <w:rPr>
              <w:noProof/>
              <w:color w:val="1F497D"/>
              <w:sz w:val="20"/>
            </w:rPr>
            <w:t>walter_231010_modele_statuts SC_DOCUMENT PROVISOIRE</w:t>
          </w:r>
          <w:r w:rsidRPr="00503A96">
            <w:rPr>
              <w:noProof/>
              <w:color w:val="1F497D"/>
              <w:sz w:val="20"/>
            </w:rPr>
            <w:fldChar w:fldCharType="end"/>
          </w:r>
        </w:p>
      </w:tc>
      <w:tc>
        <w:tcPr>
          <w:tcW w:w="671" w:type="pct"/>
          <w:shd w:val="clear" w:color="auto" w:fill="1648AC"/>
        </w:tcPr>
        <w:p w14:paraId="659E79FF" w14:textId="77777777" w:rsidR="00CC10B6" w:rsidRPr="00503A96" w:rsidRDefault="00CC10B6" w:rsidP="00623FDD">
          <w:pPr>
            <w:pStyle w:val="En-tte"/>
            <w:jc w:val="right"/>
            <w:rPr>
              <w:color w:val="FFFFFF"/>
              <w:sz w:val="20"/>
            </w:rPr>
          </w:pPr>
          <w:r w:rsidRPr="00503A96">
            <w:rPr>
              <w:color w:val="FFFFFF"/>
              <w:sz w:val="20"/>
            </w:rPr>
            <w:t xml:space="preserve">Page </w:t>
          </w:r>
          <w:r w:rsidRPr="00503A96">
            <w:rPr>
              <w:color w:val="FFFFFF"/>
              <w:sz w:val="20"/>
            </w:rPr>
            <w:fldChar w:fldCharType="begin"/>
          </w:r>
          <w:r w:rsidRPr="00503A96">
            <w:rPr>
              <w:color w:val="FFFFFF"/>
              <w:sz w:val="20"/>
            </w:rPr>
            <w:instrText>PAGE   \* MERGEFORMAT</w:instrText>
          </w:r>
          <w:r w:rsidRPr="00503A96">
            <w:rPr>
              <w:color w:val="FFFFFF"/>
              <w:sz w:val="20"/>
            </w:rPr>
            <w:fldChar w:fldCharType="separate"/>
          </w:r>
          <w:r w:rsidR="00DF426F" w:rsidRPr="00503A96">
            <w:rPr>
              <w:noProof/>
              <w:color w:val="FFFFFF"/>
              <w:sz w:val="20"/>
              <w:lang w:val="fr-FR"/>
            </w:rPr>
            <w:t>24</w:t>
          </w:r>
          <w:r w:rsidRPr="00503A96">
            <w:rPr>
              <w:color w:val="FFFFFF"/>
              <w:sz w:val="20"/>
            </w:rPr>
            <w:fldChar w:fldCharType="end"/>
          </w:r>
          <w:r w:rsidRPr="00503A96">
            <w:rPr>
              <w:color w:val="FFFFFF"/>
              <w:sz w:val="20"/>
            </w:rPr>
            <w:t>/</w:t>
          </w:r>
          <w:r w:rsidRPr="00503A96">
            <w:rPr>
              <w:color w:val="FFFFFF"/>
              <w:sz w:val="20"/>
            </w:rPr>
            <w:fldChar w:fldCharType="begin"/>
          </w:r>
          <w:r w:rsidRPr="00503A96">
            <w:rPr>
              <w:color w:val="FFFFFF"/>
              <w:sz w:val="20"/>
            </w:rPr>
            <w:instrText xml:space="preserve"> NUMPAGES   \* MERGEFORMAT </w:instrText>
          </w:r>
          <w:r w:rsidRPr="00503A96">
            <w:rPr>
              <w:color w:val="FFFFFF"/>
              <w:sz w:val="20"/>
            </w:rPr>
            <w:fldChar w:fldCharType="separate"/>
          </w:r>
          <w:r w:rsidR="00DF426F" w:rsidRPr="00503A96">
            <w:rPr>
              <w:noProof/>
              <w:color w:val="FFFFFF"/>
              <w:sz w:val="20"/>
            </w:rPr>
            <w:t>24</w:t>
          </w:r>
          <w:r w:rsidRPr="00503A96">
            <w:rPr>
              <w:color w:val="FFFFFF"/>
              <w:sz w:val="20"/>
            </w:rPr>
            <w:fldChar w:fldCharType="end"/>
          </w:r>
        </w:p>
      </w:tc>
    </w:tr>
  </w:tbl>
  <w:p w14:paraId="243D836C" w14:textId="77777777" w:rsidR="00CC10B6" w:rsidRDefault="00CC10B6" w:rsidP="00623FD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3E398" w14:textId="77777777" w:rsidR="00CC6702" w:rsidRDefault="00CC6702" w:rsidP="0026131F">
      <w:pPr>
        <w:spacing w:after="0" w:line="240" w:lineRule="auto"/>
      </w:pPr>
      <w:r>
        <w:separator/>
      </w:r>
    </w:p>
  </w:footnote>
  <w:footnote w:type="continuationSeparator" w:id="0">
    <w:p w14:paraId="1A3A46BE" w14:textId="77777777" w:rsidR="00CC6702" w:rsidRDefault="00CC6702" w:rsidP="002613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4824E" w14:textId="28CB97E9" w:rsidR="00970A48" w:rsidRDefault="0008542F" w:rsidP="00D24CEF">
    <w:pPr>
      <w:shd w:val="clear" w:color="auto" w:fill="1D4F9E"/>
      <w:tabs>
        <w:tab w:val="left" w:pos="1701"/>
        <w:tab w:val="left" w:pos="5844"/>
      </w:tabs>
      <w:spacing w:after="0"/>
      <w:rPr>
        <w:rFonts w:cs="Calibri"/>
        <w:b/>
        <w:color w:val="FFFFFF"/>
        <w:sz w:val="32"/>
        <w:lang w:val="en-US"/>
      </w:rPr>
    </w:pPr>
    <w:r>
      <w:rPr>
        <w:noProof/>
      </w:rPr>
      <w:drawing>
        <wp:anchor distT="0" distB="0" distL="114300" distR="114300" simplePos="0" relativeHeight="251657728" behindDoc="0" locked="0" layoutInCell="1" allowOverlap="1" wp14:anchorId="3BB94C36" wp14:editId="2BDF18EA">
          <wp:simplePos x="0" y="0"/>
          <wp:positionH relativeFrom="margin">
            <wp:posOffset>4619625</wp:posOffset>
          </wp:positionH>
          <wp:positionV relativeFrom="paragraph">
            <wp:posOffset>207010</wp:posOffset>
          </wp:positionV>
          <wp:extent cx="1092200" cy="654685"/>
          <wp:effectExtent l="0" t="0" r="0" b="0"/>
          <wp:wrapNone/>
          <wp:docPr id="1" name="Image 1" descr="C:\Users\NREGINSTER\AppData\Local\Microsoft\Windows\INetCache\Content.Word\Logo-Forme et Typo-W-ALTER blanc et fond bleu-Cid-220620-DEF-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NREGINSTER\AppData\Local\Microsoft\Windows\INetCache\Content.Word\Logo-Forme et Typo-W-ALTER blanc et fond bleu-Cid-220620-DEF-01.jpg"/>
                  <pic:cNvPicPr>
                    <a:picLocks noChangeAspect="1" noChangeArrowheads="1"/>
                  </pic:cNvPicPr>
                </pic:nvPicPr>
                <pic:blipFill>
                  <a:blip r:embed="rId1">
                    <a:clrChange>
                      <a:clrFrom>
                        <a:srgbClr val="203A8F"/>
                      </a:clrFrom>
                      <a:clrTo>
                        <a:srgbClr val="203A8F">
                          <a:alpha val="0"/>
                        </a:srgbClr>
                      </a:clrTo>
                    </a:clrChange>
                    <a:extLst>
                      <a:ext uri="{28A0092B-C50C-407E-A947-70E740481C1C}">
                        <a14:useLocalDpi xmlns:a14="http://schemas.microsoft.com/office/drawing/2010/main" val="0"/>
                      </a:ext>
                    </a:extLst>
                  </a:blip>
                  <a:srcRect l="19298" t="16325" r="6140" b="14285"/>
                  <a:stretch>
                    <a:fillRect/>
                  </a:stretch>
                </pic:blipFill>
                <pic:spPr bwMode="auto">
                  <a:xfrm>
                    <a:off x="0" y="0"/>
                    <a:ext cx="1092200" cy="6546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C7C0F5" w14:textId="1B944C06" w:rsidR="00CC10B6" w:rsidRPr="00503A96" w:rsidRDefault="00A82AF0" w:rsidP="00D24CEF">
    <w:pPr>
      <w:shd w:val="clear" w:color="auto" w:fill="1D4F9E"/>
      <w:tabs>
        <w:tab w:val="left" w:pos="1701"/>
        <w:tab w:val="left" w:pos="5844"/>
      </w:tabs>
      <w:spacing w:after="0"/>
      <w:rPr>
        <w:rFonts w:cs="Calibri"/>
        <w:b/>
        <w:color w:val="FFFFFF"/>
        <w:sz w:val="32"/>
        <w:lang w:val="en-US"/>
      </w:rPr>
    </w:pPr>
    <w:r>
      <w:rPr>
        <w:rFonts w:cs="Calibri"/>
        <w:b/>
        <w:color w:val="FFFFFF"/>
        <w:sz w:val="32"/>
        <w:lang w:val="en-US"/>
      </w:rPr>
      <w:t>STATUTS</w:t>
    </w:r>
    <w:r w:rsidR="00CC10B6" w:rsidRPr="00503A96">
      <w:rPr>
        <w:rFonts w:cs="Calibri"/>
        <w:b/>
        <w:color w:val="FFFFFF"/>
        <w:sz w:val="32"/>
        <w:lang w:val="en-US"/>
      </w:rPr>
      <w:t xml:space="preserve"> SOCIETE COOPERATIVE</w:t>
    </w:r>
  </w:p>
  <w:p w14:paraId="36422995" w14:textId="1A685C68" w:rsidR="00CC10B6" w:rsidRDefault="00CC10B6" w:rsidP="00D24CEF">
    <w:pPr>
      <w:shd w:val="clear" w:color="auto" w:fill="1D4F9E"/>
      <w:tabs>
        <w:tab w:val="left" w:pos="1701"/>
      </w:tabs>
      <w:spacing w:after="0"/>
      <w:rPr>
        <w:rFonts w:cs="Calibri"/>
        <w:b/>
        <w:color w:val="FFFFFF"/>
        <w:sz w:val="28"/>
        <w:lang w:val="en-US"/>
      </w:rPr>
    </w:pPr>
    <w:r w:rsidRPr="00503A96">
      <w:rPr>
        <w:rFonts w:cs="Calibri"/>
        <w:b/>
        <w:color w:val="FFFFFF"/>
        <w:sz w:val="28"/>
        <w:lang w:val="en-US"/>
      </w:rPr>
      <w:t>MODELE – v.2</w:t>
    </w:r>
    <w:r w:rsidR="00970A48">
      <w:rPr>
        <w:rFonts w:cs="Calibri"/>
        <w:b/>
        <w:color w:val="FFFFFF"/>
        <w:sz w:val="28"/>
        <w:lang w:val="en-US"/>
      </w:rPr>
      <w:t>3</w:t>
    </w:r>
    <w:r w:rsidR="00700CB4">
      <w:rPr>
        <w:rFonts w:cs="Calibri"/>
        <w:b/>
        <w:color w:val="FFFFFF"/>
        <w:sz w:val="28"/>
        <w:lang w:val="en-US"/>
      </w:rPr>
      <w:t>1010</w:t>
    </w:r>
  </w:p>
  <w:p w14:paraId="234203E9" w14:textId="77777777" w:rsidR="00970A48" w:rsidRPr="00503A96" w:rsidRDefault="00970A48" w:rsidP="00D24CEF">
    <w:pPr>
      <w:shd w:val="clear" w:color="auto" w:fill="1D4F9E"/>
      <w:tabs>
        <w:tab w:val="left" w:pos="1701"/>
      </w:tabs>
      <w:spacing w:after="0"/>
      <w:rPr>
        <w:rFonts w:cs="Calibri"/>
        <w:b/>
        <w:color w:val="FFFFFF"/>
        <w:sz w:val="28"/>
        <w:lang w:val="en-US"/>
      </w:rPr>
    </w:pPr>
  </w:p>
  <w:p w14:paraId="369CBFC3" w14:textId="77777777" w:rsidR="00CC10B6" w:rsidRPr="00A3721C" w:rsidRDefault="00CC10B6" w:rsidP="00D24CEF">
    <w:pPr>
      <w:pStyle w:val="En-tt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60BA"/>
    <w:multiLevelType w:val="hybridMultilevel"/>
    <w:tmpl w:val="16DA2D36"/>
    <w:lvl w:ilvl="0" w:tplc="D820F1F0">
      <w:start w:val="1"/>
      <w:numFmt w:val="decimal"/>
      <w:lvlText w:val="%1."/>
      <w:lvlJc w:val="left"/>
      <w:pPr>
        <w:ind w:left="710" w:hanging="71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 w15:restartNumberingAfterBreak="0">
    <w:nsid w:val="088D4B66"/>
    <w:multiLevelType w:val="hybridMultilevel"/>
    <w:tmpl w:val="8E0E3F86"/>
    <w:lvl w:ilvl="0" w:tplc="93C68618">
      <w:start w:val="1"/>
      <w:numFmt w:val="bullet"/>
      <w:lvlText w:val="-"/>
      <w:lvlJc w:val="left"/>
      <w:pPr>
        <w:ind w:left="720" w:hanging="360"/>
      </w:pPr>
      <w:rPr>
        <w:rFonts w:ascii="Calibri" w:hAnsi="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BFA2EBB"/>
    <w:multiLevelType w:val="hybridMultilevel"/>
    <w:tmpl w:val="D68C3EC4"/>
    <w:lvl w:ilvl="0" w:tplc="9D7287E2">
      <w:start w:val="1"/>
      <w:numFmt w:val="lowerLetter"/>
      <w:lvlText w:val="%1)"/>
      <w:lvlJc w:val="left"/>
      <w:pPr>
        <w:ind w:left="1068"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10CE6D90"/>
    <w:multiLevelType w:val="hybridMultilevel"/>
    <w:tmpl w:val="231A19A2"/>
    <w:lvl w:ilvl="0" w:tplc="975895B0">
      <w:start w:val="3"/>
      <w:numFmt w:val="bullet"/>
      <w:lvlText w:val="-"/>
      <w:lvlJc w:val="left"/>
      <w:pPr>
        <w:ind w:left="1080" w:hanging="360"/>
      </w:pPr>
      <w:rPr>
        <w:rFonts w:ascii="Calibri" w:eastAsia="Calibri" w:hAnsi="Calibri" w:cs="Calibri" w:hint="default"/>
      </w:rPr>
    </w:lvl>
    <w:lvl w:ilvl="1" w:tplc="080C0003">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4" w15:restartNumberingAfterBreak="0">
    <w:nsid w:val="19243E66"/>
    <w:multiLevelType w:val="multilevel"/>
    <w:tmpl w:val="B05A1DC6"/>
    <w:lvl w:ilvl="0">
      <w:start w:val="10"/>
      <w:numFmt w:val="decimal"/>
      <w:lvlText w:val="%1."/>
      <w:lvlJc w:val="left"/>
      <w:pPr>
        <w:tabs>
          <w:tab w:val="num" w:pos="720"/>
        </w:tabs>
        <w:ind w:left="720" w:hanging="720"/>
      </w:pPr>
      <w:rPr>
        <w:rFonts w:hint="default"/>
        <w:b/>
      </w:rPr>
    </w:lvl>
    <w:lvl w:ilvl="1">
      <w:start w:val="1"/>
      <w:numFmt w:val="decimal"/>
      <w:lvlText w:val="%1.%2."/>
      <w:lvlJc w:val="left"/>
      <w:pPr>
        <w:tabs>
          <w:tab w:val="num" w:pos="1004"/>
        </w:tabs>
        <w:ind w:left="1004"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15:restartNumberingAfterBreak="0">
    <w:nsid w:val="1A87653E"/>
    <w:multiLevelType w:val="multilevel"/>
    <w:tmpl w:val="1D882BD4"/>
    <w:lvl w:ilvl="0">
      <w:start w:val="9"/>
      <w:numFmt w:val="decimal"/>
      <w:lvlText w:val="%1."/>
      <w:lvlJc w:val="left"/>
      <w:pPr>
        <w:tabs>
          <w:tab w:val="num" w:pos="720"/>
        </w:tabs>
        <w:ind w:left="720" w:hanging="720"/>
      </w:pPr>
      <w:rPr>
        <w:rFonts w:hint="default"/>
      </w:rPr>
    </w:lvl>
    <w:lvl w:ilvl="1">
      <w:start w:val="24"/>
      <w:numFmt w:val="decimal"/>
      <w:lvlText w:val="%1.%2."/>
      <w:lvlJc w:val="left"/>
      <w:pPr>
        <w:tabs>
          <w:tab w:val="num" w:pos="720"/>
        </w:tabs>
        <w:ind w:left="720" w:hanging="72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4662681"/>
    <w:multiLevelType w:val="multilevel"/>
    <w:tmpl w:val="B05A1DC6"/>
    <w:lvl w:ilvl="0">
      <w:start w:val="10"/>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15:restartNumberingAfterBreak="0">
    <w:nsid w:val="2672135D"/>
    <w:multiLevelType w:val="hybridMultilevel"/>
    <w:tmpl w:val="EFF08774"/>
    <w:lvl w:ilvl="0" w:tplc="E94A6E7C">
      <w:start w:val="3"/>
      <w:numFmt w:val="bullet"/>
      <w:lvlText w:val="-"/>
      <w:lvlJc w:val="left"/>
      <w:pPr>
        <w:ind w:left="1068" w:hanging="360"/>
      </w:pPr>
      <w:rPr>
        <w:rFonts w:ascii="Times New Roman" w:eastAsia="Times New Roman" w:hAnsi="Times New Roman" w:cs="Times New Roman"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8" w15:restartNumberingAfterBreak="0">
    <w:nsid w:val="268D21BE"/>
    <w:multiLevelType w:val="multilevel"/>
    <w:tmpl w:val="089C931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8AB683B"/>
    <w:multiLevelType w:val="hybridMultilevel"/>
    <w:tmpl w:val="F28EF92C"/>
    <w:lvl w:ilvl="0" w:tplc="E94A6E7C">
      <w:start w:val="3"/>
      <w:numFmt w:val="bullet"/>
      <w:lvlText w:val="-"/>
      <w:lvlJc w:val="left"/>
      <w:pPr>
        <w:ind w:left="1068" w:hanging="360"/>
      </w:pPr>
      <w:rPr>
        <w:rFonts w:ascii="Times New Roman" w:eastAsia="Times New Roman" w:hAnsi="Times New Roman" w:cs="Times New Roman" w:hint="default"/>
      </w:rPr>
    </w:lvl>
    <w:lvl w:ilvl="1" w:tplc="93C68618">
      <w:start w:val="1"/>
      <w:numFmt w:val="bullet"/>
      <w:lvlText w:val="-"/>
      <w:lvlJc w:val="left"/>
      <w:pPr>
        <w:ind w:left="1788" w:hanging="360"/>
      </w:pPr>
      <w:rPr>
        <w:rFonts w:ascii="Calibri" w:hAnsi="Calibri" w:hint="default"/>
      </w:rPr>
    </w:lvl>
    <w:lvl w:ilvl="2" w:tplc="080C0005">
      <w:start w:val="1"/>
      <w:numFmt w:val="bullet"/>
      <w:lvlText w:val=""/>
      <w:lvlJc w:val="left"/>
      <w:pPr>
        <w:ind w:left="2508" w:hanging="360"/>
      </w:pPr>
      <w:rPr>
        <w:rFonts w:ascii="Wingdings" w:hAnsi="Wingdings" w:hint="default"/>
      </w:rPr>
    </w:lvl>
    <w:lvl w:ilvl="3" w:tplc="080C0001">
      <w:start w:val="1"/>
      <w:numFmt w:val="bullet"/>
      <w:lvlText w:val=""/>
      <w:lvlJc w:val="left"/>
      <w:pPr>
        <w:ind w:left="3228" w:hanging="360"/>
      </w:pPr>
      <w:rPr>
        <w:rFonts w:ascii="Symbol" w:hAnsi="Symbol" w:hint="default"/>
      </w:rPr>
    </w:lvl>
    <w:lvl w:ilvl="4" w:tplc="080C0003">
      <w:start w:val="1"/>
      <w:numFmt w:val="bullet"/>
      <w:lvlText w:val="o"/>
      <w:lvlJc w:val="left"/>
      <w:pPr>
        <w:ind w:left="3948" w:hanging="360"/>
      </w:pPr>
      <w:rPr>
        <w:rFonts w:ascii="Courier New" w:hAnsi="Courier New" w:cs="Courier New" w:hint="default"/>
      </w:rPr>
    </w:lvl>
    <w:lvl w:ilvl="5" w:tplc="080C0005">
      <w:start w:val="1"/>
      <w:numFmt w:val="bullet"/>
      <w:lvlText w:val=""/>
      <w:lvlJc w:val="left"/>
      <w:pPr>
        <w:ind w:left="4668" w:hanging="360"/>
      </w:pPr>
      <w:rPr>
        <w:rFonts w:ascii="Wingdings" w:hAnsi="Wingdings" w:hint="default"/>
      </w:rPr>
    </w:lvl>
    <w:lvl w:ilvl="6" w:tplc="080C0001">
      <w:start w:val="1"/>
      <w:numFmt w:val="bullet"/>
      <w:lvlText w:val=""/>
      <w:lvlJc w:val="left"/>
      <w:pPr>
        <w:ind w:left="5388" w:hanging="360"/>
      </w:pPr>
      <w:rPr>
        <w:rFonts w:ascii="Symbol" w:hAnsi="Symbol" w:hint="default"/>
      </w:rPr>
    </w:lvl>
    <w:lvl w:ilvl="7" w:tplc="080C0003">
      <w:start w:val="1"/>
      <w:numFmt w:val="bullet"/>
      <w:lvlText w:val="o"/>
      <w:lvlJc w:val="left"/>
      <w:pPr>
        <w:ind w:left="6108" w:hanging="360"/>
      </w:pPr>
      <w:rPr>
        <w:rFonts w:ascii="Courier New" w:hAnsi="Courier New" w:cs="Courier New" w:hint="default"/>
      </w:rPr>
    </w:lvl>
    <w:lvl w:ilvl="8" w:tplc="080C0005">
      <w:start w:val="1"/>
      <w:numFmt w:val="bullet"/>
      <w:lvlText w:val=""/>
      <w:lvlJc w:val="left"/>
      <w:pPr>
        <w:ind w:left="6828" w:hanging="360"/>
      </w:pPr>
      <w:rPr>
        <w:rFonts w:ascii="Wingdings" w:hAnsi="Wingdings" w:hint="default"/>
      </w:rPr>
    </w:lvl>
  </w:abstractNum>
  <w:abstractNum w:abstractNumId="10" w15:restartNumberingAfterBreak="0">
    <w:nsid w:val="29043985"/>
    <w:multiLevelType w:val="hybridMultilevel"/>
    <w:tmpl w:val="BE60D8C8"/>
    <w:lvl w:ilvl="0" w:tplc="8AE8542A">
      <w:numFmt w:val="bullet"/>
      <w:lvlText w:val="-"/>
      <w:lvlJc w:val="left"/>
      <w:rPr>
        <w:rFonts w:ascii="Calibri" w:eastAsia="Calibri" w:hAnsi="Calibri"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1" w15:restartNumberingAfterBreak="0">
    <w:nsid w:val="2E94207D"/>
    <w:multiLevelType w:val="hybridMultilevel"/>
    <w:tmpl w:val="57C2157E"/>
    <w:lvl w:ilvl="0" w:tplc="35869FA2">
      <w:numFmt w:val="bullet"/>
      <w:lvlText w:val="-"/>
      <w:lvlJc w:val="left"/>
      <w:pPr>
        <w:ind w:left="720" w:hanging="360"/>
      </w:pPr>
      <w:rPr>
        <w:rFonts w:ascii="Times New Roman" w:eastAsia="Times New Roman" w:hAnsi="Times New Roman" w:cs="Times New Roman" w:hint="default"/>
      </w:rPr>
    </w:lvl>
    <w:lvl w:ilvl="1" w:tplc="8AE8542A">
      <w:numFmt w:val="bullet"/>
      <w:lvlText w:val="-"/>
      <w:lvlJc w:val="left"/>
      <w:rPr>
        <w:rFonts w:ascii="Calibri" w:eastAsia="Calibri" w:hAnsi="Calibri"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2EC15222"/>
    <w:multiLevelType w:val="hybridMultilevel"/>
    <w:tmpl w:val="3A761BEA"/>
    <w:lvl w:ilvl="0" w:tplc="D842FD20">
      <w:start w:val="1"/>
      <w:numFmt w:val="decimal"/>
      <w:lvlText w:val="%1."/>
      <w:lvlJc w:val="left"/>
      <w:pPr>
        <w:ind w:left="360" w:hanging="360"/>
      </w:pPr>
      <w:rPr>
        <w:rFonts w:hint="default"/>
      </w:rPr>
    </w:lvl>
    <w:lvl w:ilvl="1" w:tplc="080C0019">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3" w15:restartNumberingAfterBreak="0">
    <w:nsid w:val="362324F3"/>
    <w:multiLevelType w:val="multilevel"/>
    <w:tmpl w:val="90C8EB56"/>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DC600D"/>
    <w:multiLevelType w:val="multilevel"/>
    <w:tmpl w:val="B05A1DC6"/>
    <w:lvl w:ilvl="0">
      <w:start w:val="9"/>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5" w15:restartNumberingAfterBreak="0">
    <w:nsid w:val="3855490C"/>
    <w:multiLevelType w:val="hybridMultilevel"/>
    <w:tmpl w:val="B4188454"/>
    <w:lvl w:ilvl="0" w:tplc="080C0017">
      <w:start w:val="1"/>
      <w:numFmt w:val="lowerLetter"/>
      <w:lvlText w:val="%1)"/>
      <w:lvlJc w:val="left"/>
      <w:pPr>
        <w:ind w:left="1068" w:hanging="360"/>
      </w:pPr>
    </w:lvl>
    <w:lvl w:ilvl="1" w:tplc="4E30DC9C">
      <w:start w:val="1"/>
      <w:numFmt w:val="lowerLetter"/>
      <w:lvlText w:val="%2)"/>
      <w:lvlJc w:val="left"/>
      <w:pPr>
        <w:ind w:left="1788" w:hanging="360"/>
      </w:pPr>
      <w:rPr>
        <w:rFonts w:hint="default"/>
      </w:r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16" w15:restartNumberingAfterBreak="0">
    <w:nsid w:val="3C8150DB"/>
    <w:multiLevelType w:val="multilevel"/>
    <w:tmpl w:val="B420A626"/>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07B664A"/>
    <w:multiLevelType w:val="hybridMultilevel"/>
    <w:tmpl w:val="D68C3EC4"/>
    <w:lvl w:ilvl="0" w:tplc="9D7287E2">
      <w:start w:val="1"/>
      <w:numFmt w:val="lowerLetter"/>
      <w:lvlText w:val="%1)"/>
      <w:lvlJc w:val="left"/>
      <w:pPr>
        <w:ind w:left="1068"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418724C2"/>
    <w:multiLevelType w:val="hybridMultilevel"/>
    <w:tmpl w:val="1730142C"/>
    <w:lvl w:ilvl="0" w:tplc="5A52613E">
      <w:start w:val="1"/>
      <w:numFmt w:val="bullet"/>
      <w:lvlText w:val="-"/>
      <w:lvlJc w:val="left"/>
      <w:rPr>
        <w:rFonts w:ascii="Calibri" w:hAnsi="Calibri" w:hint="default"/>
        <w:lang w:val="fr-B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21C67A7"/>
    <w:multiLevelType w:val="multilevel"/>
    <w:tmpl w:val="3E941ECA"/>
    <w:lvl w:ilvl="0">
      <w:start w:val="2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26F6182"/>
    <w:multiLevelType w:val="multilevel"/>
    <w:tmpl w:val="DCC2852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491289A"/>
    <w:multiLevelType w:val="multilevel"/>
    <w:tmpl w:val="64B4EC1A"/>
    <w:lvl w:ilvl="0">
      <w:start w:val="6"/>
      <w:numFmt w:val="decimal"/>
      <w:lvlText w:val="%1."/>
      <w:lvlJc w:val="left"/>
      <w:pPr>
        <w:tabs>
          <w:tab w:val="num" w:pos="720"/>
        </w:tabs>
        <w:ind w:left="720" w:hanging="720"/>
      </w:pPr>
      <w:rPr>
        <w:rFonts w:hint="default"/>
        <w:b/>
      </w:rPr>
    </w:lvl>
    <w:lvl w:ilvl="1">
      <w:start w:val="5"/>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 w15:restartNumberingAfterBreak="0">
    <w:nsid w:val="488A09DD"/>
    <w:multiLevelType w:val="multilevel"/>
    <w:tmpl w:val="C8AE530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9B85CD0"/>
    <w:multiLevelType w:val="multilevel"/>
    <w:tmpl w:val="28C8CC34"/>
    <w:lvl w:ilvl="0">
      <w:start w:val="9"/>
      <w:numFmt w:val="decimal"/>
      <w:lvlText w:val="%1."/>
      <w:lvlJc w:val="left"/>
      <w:pPr>
        <w:tabs>
          <w:tab w:val="num" w:pos="720"/>
        </w:tabs>
        <w:ind w:left="720" w:hanging="720"/>
      </w:pPr>
      <w:rPr>
        <w:rFonts w:hint="default"/>
        <w:b/>
      </w:rPr>
    </w:lvl>
    <w:lvl w:ilvl="1">
      <w:start w:val="27"/>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4" w15:restartNumberingAfterBreak="0">
    <w:nsid w:val="4EB6734C"/>
    <w:multiLevelType w:val="hybridMultilevel"/>
    <w:tmpl w:val="F6CEF51C"/>
    <w:lvl w:ilvl="0" w:tplc="080C0015">
      <w:start w:val="1"/>
      <w:numFmt w:val="upperLetter"/>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5" w15:restartNumberingAfterBreak="0">
    <w:nsid w:val="54587A1A"/>
    <w:multiLevelType w:val="multilevel"/>
    <w:tmpl w:val="08E82494"/>
    <w:lvl w:ilvl="0">
      <w:start w:val="10"/>
      <w:numFmt w:val="decimal"/>
      <w:lvlText w:val="%1."/>
      <w:lvlJc w:val="left"/>
      <w:pPr>
        <w:ind w:left="720" w:hanging="720"/>
      </w:pPr>
      <w:rPr>
        <w:b/>
        <w:vertAlign w:val="baseline"/>
      </w:rPr>
    </w:lvl>
    <w:lvl w:ilvl="1">
      <w:start w:val="1"/>
      <w:numFmt w:val="decimal"/>
      <w:lvlText w:val="%1.%2."/>
      <w:lvlJc w:val="left"/>
      <w:pPr>
        <w:ind w:left="720" w:hanging="720"/>
      </w:pPr>
      <w:rPr>
        <w:rFonts w:ascii="Times New Roman" w:eastAsia="Times New Roman" w:hAnsi="Times New Roman" w:cs="Times New Roman"/>
        <w:b/>
        <w:i w:val="0"/>
        <w:vertAlign w:val="baseline"/>
      </w:rPr>
    </w:lvl>
    <w:lvl w:ilvl="2">
      <w:start w:val="1"/>
      <w:numFmt w:val="decimal"/>
      <w:lvlText w:val="%1.%2.%3."/>
      <w:lvlJc w:val="left"/>
      <w:pPr>
        <w:ind w:left="720" w:hanging="720"/>
      </w:pPr>
      <w:rPr>
        <w:b/>
        <w:vertAlign w:val="baseline"/>
      </w:rPr>
    </w:lvl>
    <w:lvl w:ilvl="3">
      <w:start w:val="1"/>
      <w:numFmt w:val="decimal"/>
      <w:lvlText w:val="%1.%2.%3.%4."/>
      <w:lvlJc w:val="left"/>
      <w:pPr>
        <w:ind w:left="720" w:hanging="720"/>
      </w:pPr>
      <w:rPr>
        <w:b/>
        <w:vertAlign w:val="baseline"/>
      </w:rPr>
    </w:lvl>
    <w:lvl w:ilvl="4">
      <w:start w:val="1"/>
      <w:numFmt w:val="decimal"/>
      <w:lvlText w:val="%1.%2.%3.%4.%5."/>
      <w:lvlJc w:val="left"/>
      <w:pPr>
        <w:ind w:left="1080" w:hanging="1080"/>
      </w:pPr>
      <w:rPr>
        <w:b/>
        <w:vertAlign w:val="baseline"/>
      </w:rPr>
    </w:lvl>
    <w:lvl w:ilvl="5">
      <w:start w:val="1"/>
      <w:numFmt w:val="decimal"/>
      <w:lvlText w:val="%1.%2.%3.%4.%5.%6."/>
      <w:lvlJc w:val="left"/>
      <w:pPr>
        <w:ind w:left="1080" w:hanging="1080"/>
      </w:pPr>
      <w:rPr>
        <w:b/>
        <w:vertAlign w:val="baseline"/>
      </w:rPr>
    </w:lvl>
    <w:lvl w:ilvl="6">
      <w:start w:val="1"/>
      <w:numFmt w:val="decimal"/>
      <w:lvlText w:val="%1.%2.%3.%4.%5.%6.%7."/>
      <w:lvlJc w:val="left"/>
      <w:pPr>
        <w:ind w:left="1440" w:hanging="1440"/>
      </w:pPr>
      <w:rPr>
        <w:b/>
        <w:vertAlign w:val="baseline"/>
      </w:rPr>
    </w:lvl>
    <w:lvl w:ilvl="7">
      <w:start w:val="1"/>
      <w:numFmt w:val="decimal"/>
      <w:lvlText w:val="%1.%2.%3.%4.%5.%6.%7.%8."/>
      <w:lvlJc w:val="left"/>
      <w:pPr>
        <w:ind w:left="1440" w:hanging="1440"/>
      </w:pPr>
      <w:rPr>
        <w:b/>
        <w:vertAlign w:val="baseline"/>
      </w:rPr>
    </w:lvl>
    <w:lvl w:ilvl="8">
      <w:start w:val="1"/>
      <w:numFmt w:val="decimal"/>
      <w:lvlText w:val="%1.%2.%3.%4.%5.%6.%7.%8.%9."/>
      <w:lvlJc w:val="left"/>
      <w:pPr>
        <w:ind w:left="1800" w:hanging="1800"/>
      </w:pPr>
      <w:rPr>
        <w:b/>
        <w:vertAlign w:val="baseline"/>
      </w:rPr>
    </w:lvl>
  </w:abstractNum>
  <w:abstractNum w:abstractNumId="26" w15:restartNumberingAfterBreak="0">
    <w:nsid w:val="561B24B8"/>
    <w:multiLevelType w:val="hybridMultilevel"/>
    <w:tmpl w:val="EAF44AEC"/>
    <w:lvl w:ilvl="0" w:tplc="67ACB3BC">
      <w:start w:val="1"/>
      <w:numFmt w:val="bullet"/>
      <w:lvlText w:val="­"/>
      <w:lvlJc w:val="left"/>
      <w:rPr>
        <w:rFonts w:ascii="Abadi" w:hAnsi="Abad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5C102639"/>
    <w:multiLevelType w:val="hybridMultilevel"/>
    <w:tmpl w:val="2940DBB0"/>
    <w:lvl w:ilvl="0" w:tplc="05F837DA">
      <w:start w:val="1"/>
      <w:numFmt w:val="lowerLetter"/>
      <w:lvlText w:val="%1)"/>
      <w:lvlJc w:val="left"/>
      <w:pPr>
        <w:ind w:left="1080" w:hanging="360"/>
      </w:pPr>
      <w:rPr>
        <w:rFonts w:hint="default"/>
        <w:b/>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8" w15:restartNumberingAfterBreak="0">
    <w:nsid w:val="5FCC6C63"/>
    <w:multiLevelType w:val="multilevel"/>
    <w:tmpl w:val="4052D3A6"/>
    <w:lvl w:ilvl="0">
      <w:start w:val="9"/>
      <w:numFmt w:val="decimal"/>
      <w:lvlText w:val="%1."/>
      <w:lvlJc w:val="left"/>
      <w:pPr>
        <w:tabs>
          <w:tab w:val="num" w:pos="720"/>
        </w:tabs>
        <w:ind w:left="720" w:hanging="720"/>
      </w:pPr>
      <w:rPr>
        <w:rFonts w:hint="default"/>
        <w:b/>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9" w15:restartNumberingAfterBreak="0">
    <w:nsid w:val="5FED5E7B"/>
    <w:multiLevelType w:val="multilevel"/>
    <w:tmpl w:val="F6223F96"/>
    <w:lvl w:ilvl="0">
      <w:start w:val="7"/>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0" w15:restartNumberingAfterBreak="0">
    <w:nsid w:val="619F4FCA"/>
    <w:multiLevelType w:val="hybridMultilevel"/>
    <w:tmpl w:val="6F4C182E"/>
    <w:lvl w:ilvl="0" w:tplc="1A6E59F0">
      <w:start w:val="1"/>
      <w:numFmt w:val="lowerLetter"/>
      <w:lvlText w:val="%1)"/>
      <w:lvlJc w:val="left"/>
      <w:pPr>
        <w:ind w:left="720" w:hanging="360"/>
      </w:pPr>
      <w:rPr>
        <w:rFonts w:hint="default"/>
        <w:b/>
      </w:rPr>
    </w:lvl>
    <w:lvl w:ilvl="1" w:tplc="4E30DC9C">
      <w:start w:val="1"/>
      <w:numFmt w:val="lowerLetter"/>
      <w:lvlText w:val="%2)"/>
      <w:lvlJc w:val="left"/>
      <w:pPr>
        <w:ind w:left="1440" w:hanging="360"/>
      </w:pPr>
      <w:rPr>
        <w:rFonts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68252602"/>
    <w:multiLevelType w:val="multilevel"/>
    <w:tmpl w:val="3E964FDA"/>
    <w:lvl w:ilvl="0">
      <w:start w:val="17"/>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BC66864"/>
    <w:multiLevelType w:val="hybridMultilevel"/>
    <w:tmpl w:val="C414AD9A"/>
    <w:lvl w:ilvl="0" w:tplc="94C01FC8">
      <w:start w:val="6"/>
      <w:numFmt w:val="bullet"/>
      <w:lvlText w:val="-"/>
      <w:lvlJc w:val="left"/>
      <w:pPr>
        <w:ind w:left="720" w:hanging="360"/>
      </w:pPr>
      <w:rPr>
        <w:rFonts w:ascii="Courier" w:eastAsia="Times New Roman" w:hAnsi="Courier"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6F0A1893"/>
    <w:multiLevelType w:val="hybridMultilevel"/>
    <w:tmpl w:val="95AA0178"/>
    <w:lvl w:ilvl="0" w:tplc="8AE8542A">
      <w:numFmt w:val="bullet"/>
      <w:lvlText w:val="-"/>
      <w:lvlJc w:val="left"/>
      <w:rPr>
        <w:rFonts w:ascii="Calibri" w:eastAsia="Calibri" w:hAnsi="Calibri"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4" w15:restartNumberingAfterBreak="0">
    <w:nsid w:val="71CA2AAB"/>
    <w:multiLevelType w:val="multilevel"/>
    <w:tmpl w:val="E2B6EF6E"/>
    <w:lvl w:ilvl="0">
      <w:start w:val="19"/>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2ED3C10"/>
    <w:multiLevelType w:val="hybridMultilevel"/>
    <w:tmpl w:val="6F4C182E"/>
    <w:lvl w:ilvl="0" w:tplc="1A6E59F0">
      <w:start w:val="1"/>
      <w:numFmt w:val="lowerLetter"/>
      <w:lvlText w:val="%1)"/>
      <w:lvlJc w:val="left"/>
      <w:pPr>
        <w:ind w:left="720" w:hanging="360"/>
      </w:pPr>
      <w:rPr>
        <w:rFonts w:hint="default"/>
        <w:b/>
      </w:rPr>
    </w:lvl>
    <w:lvl w:ilvl="1" w:tplc="4E30DC9C">
      <w:start w:val="1"/>
      <w:numFmt w:val="lowerLetter"/>
      <w:lvlText w:val="%2)"/>
      <w:lvlJc w:val="left"/>
      <w:pPr>
        <w:ind w:left="1440" w:hanging="360"/>
      </w:pPr>
      <w:rPr>
        <w:rFonts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6" w15:restartNumberingAfterBreak="0">
    <w:nsid w:val="75865813"/>
    <w:multiLevelType w:val="hybridMultilevel"/>
    <w:tmpl w:val="335E0960"/>
    <w:lvl w:ilvl="0" w:tplc="35869FA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781A5498"/>
    <w:multiLevelType w:val="hybridMultilevel"/>
    <w:tmpl w:val="DE9A5B1E"/>
    <w:lvl w:ilvl="0" w:tplc="E6723028">
      <w:numFmt w:val="bullet"/>
      <w:lvlText w:val="-"/>
      <w:lvlJc w:val="left"/>
      <w:rPr>
        <w:rFonts w:ascii="Calibri" w:eastAsia="Calibr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7B9D7F0F"/>
    <w:multiLevelType w:val="multilevel"/>
    <w:tmpl w:val="C5F6E278"/>
    <w:lvl w:ilvl="0">
      <w:start w:val="15"/>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C075C30"/>
    <w:multiLevelType w:val="hybridMultilevel"/>
    <w:tmpl w:val="C9AE9262"/>
    <w:lvl w:ilvl="0" w:tplc="5A52613E">
      <w:start w:val="1"/>
      <w:numFmt w:val="bullet"/>
      <w:lvlText w:val="-"/>
      <w:lvlJc w:val="left"/>
      <w:pPr>
        <w:ind w:left="1068" w:hanging="360"/>
      </w:pPr>
      <w:rPr>
        <w:rFonts w:ascii="Calibri" w:hAnsi="Calibri" w:hint="default"/>
        <w:lang w:val="fr-BE"/>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40" w15:restartNumberingAfterBreak="0">
    <w:nsid w:val="7C8663DD"/>
    <w:multiLevelType w:val="multilevel"/>
    <w:tmpl w:val="2DE62C7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F8013C4"/>
    <w:multiLevelType w:val="multilevel"/>
    <w:tmpl w:val="03BEFCC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FF05FCA"/>
    <w:multiLevelType w:val="hybridMultilevel"/>
    <w:tmpl w:val="656C5E94"/>
    <w:lvl w:ilvl="0" w:tplc="67ACB3BC">
      <w:start w:val="1"/>
      <w:numFmt w:val="bullet"/>
      <w:lvlText w:val="­"/>
      <w:lvlJc w:val="left"/>
      <w:rPr>
        <w:rFonts w:ascii="Abadi" w:hAnsi="Abad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353337571">
    <w:abstractNumId w:val="12"/>
  </w:num>
  <w:num w:numId="2" w16cid:durableId="538981883">
    <w:abstractNumId w:val="24"/>
  </w:num>
  <w:num w:numId="3" w16cid:durableId="665322790">
    <w:abstractNumId w:val="0"/>
  </w:num>
  <w:num w:numId="4" w16cid:durableId="788353663">
    <w:abstractNumId w:val="33"/>
  </w:num>
  <w:num w:numId="5" w16cid:durableId="626132087">
    <w:abstractNumId w:val="10"/>
  </w:num>
  <w:num w:numId="6" w16cid:durableId="73865431">
    <w:abstractNumId w:val="41"/>
  </w:num>
  <w:num w:numId="7" w16cid:durableId="954140852">
    <w:abstractNumId w:val="40"/>
  </w:num>
  <w:num w:numId="8" w16cid:durableId="420493020">
    <w:abstractNumId w:val="22"/>
  </w:num>
  <w:num w:numId="9" w16cid:durableId="1391534921">
    <w:abstractNumId w:val="15"/>
  </w:num>
  <w:num w:numId="10" w16cid:durableId="1607301337">
    <w:abstractNumId w:val="9"/>
  </w:num>
  <w:num w:numId="11" w16cid:durableId="1626500296">
    <w:abstractNumId w:val="27"/>
  </w:num>
  <w:num w:numId="12" w16cid:durableId="3021792">
    <w:abstractNumId w:val="7"/>
  </w:num>
  <w:num w:numId="13" w16cid:durableId="307902590">
    <w:abstractNumId w:val="39"/>
  </w:num>
  <w:num w:numId="14" w16cid:durableId="179243165">
    <w:abstractNumId w:val="21"/>
  </w:num>
  <w:num w:numId="15" w16cid:durableId="269049022">
    <w:abstractNumId w:val="36"/>
  </w:num>
  <w:num w:numId="16" w16cid:durableId="611471389">
    <w:abstractNumId w:val="32"/>
  </w:num>
  <w:num w:numId="17" w16cid:durableId="846167524">
    <w:abstractNumId w:val="17"/>
  </w:num>
  <w:num w:numId="18" w16cid:durableId="1663583559">
    <w:abstractNumId w:val="6"/>
  </w:num>
  <w:num w:numId="19" w16cid:durableId="1739594311">
    <w:abstractNumId w:val="1"/>
  </w:num>
  <w:num w:numId="20" w16cid:durableId="1404986882">
    <w:abstractNumId w:val="30"/>
  </w:num>
  <w:num w:numId="21" w16cid:durableId="802844595">
    <w:abstractNumId w:val="11"/>
  </w:num>
  <w:num w:numId="22" w16cid:durableId="138302193">
    <w:abstractNumId w:val="29"/>
  </w:num>
  <w:num w:numId="23" w16cid:durableId="1049915703">
    <w:abstractNumId w:val="2"/>
  </w:num>
  <w:num w:numId="24" w16cid:durableId="373966351">
    <w:abstractNumId w:val="13"/>
  </w:num>
  <w:num w:numId="25" w16cid:durableId="63920650">
    <w:abstractNumId w:val="14"/>
  </w:num>
  <w:num w:numId="26" w16cid:durableId="1856530699">
    <w:abstractNumId w:val="28"/>
  </w:num>
  <w:num w:numId="27" w16cid:durableId="255525576">
    <w:abstractNumId w:val="16"/>
  </w:num>
  <w:num w:numId="28" w16cid:durableId="1384866310">
    <w:abstractNumId w:val="35"/>
  </w:num>
  <w:num w:numId="29" w16cid:durableId="1589118185">
    <w:abstractNumId w:val="4"/>
  </w:num>
  <w:num w:numId="30" w16cid:durableId="223444683">
    <w:abstractNumId w:val="20"/>
  </w:num>
  <w:num w:numId="31" w16cid:durableId="96097710">
    <w:abstractNumId w:val="37"/>
  </w:num>
  <w:num w:numId="32" w16cid:durableId="983312772">
    <w:abstractNumId w:val="31"/>
  </w:num>
  <w:num w:numId="33" w16cid:durableId="1927034282">
    <w:abstractNumId w:val="34"/>
  </w:num>
  <w:num w:numId="34" w16cid:durableId="2110541196">
    <w:abstractNumId w:val="19"/>
  </w:num>
  <w:num w:numId="35" w16cid:durableId="640694607">
    <w:abstractNumId w:val="8"/>
  </w:num>
  <w:num w:numId="36" w16cid:durableId="1306548773">
    <w:abstractNumId w:val="38"/>
  </w:num>
  <w:num w:numId="37" w16cid:durableId="432897196">
    <w:abstractNumId w:val="42"/>
  </w:num>
  <w:num w:numId="38" w16cid:durableId="566914046">
    <w:abstractNumId w:val="3"/>
  </w:num>
  <w:num w:numId="39" w16cid:durableId="1325355262">
    <w:abstractNumId w:val="26"/>
  </w:num>
  <w:num w:numId="40" w16cid:durableId="1403523166">
    <w:abstractNumId w:val="18"/>
  </w:num>
  <w:num w:numId="41" w16cid:durableId="2106533520">
    <w:abstractNumId w:val="25"/>
  </w:num>
  <w:num w:numId="42" w16cid:durableId="1560942230">
    <w:abstractNumId w:val="5"/>
  </w:num>
  <w:num w:numId="43" w16cid:durableId="957643038">
    <w:abstractNumId w:val="23"/>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ocovski Flora">
    <w15:presenceInfo w15:providerId="AD" w15:userId="S::flora.kocovski@wallonie-entreprendre.be::1d021c5f-6e31-4c03-97bb-5d53924cb799"/>
  </w15:person>
  <w15:person w15:author="Reginster Nicolas">
    <w15:presenceInfo w15:providerId="AD" w15:userId="S::nicolas.reginster@wallonie-entreprendre.be::e355c405-999e-4ab3-a7c3-a534432ea5db"/>
  </w15:person>
  <w15:person w15:author="Lorent Carole">
    <w15:presenceInfo w15:providerId="AD" w15:userId="S::carole.lorent@wallonie-entreprendre.be::03d1f0eb-8e26-42e7-a73d-55b4b8fa99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853"/>
    <w:rsid w:val="00007779"/>
    <w:rsid w:val="000110B8"/>
    <w:rsid w:val="00015B14"/>
    <w:rsid w:val="00016246"/>
    <w:rsid w:val="000163C2"/>
    <w:rsid w:val="00022D12"/>
    <w:rsid w:val="000253B3"/>
    <w:rsid w:val="000375EB"/>
    <w:rsid w:val="00051DBF"/>
    <w:rsid w:val="00053853"/>
    <w:rsid w:val="00062BDD"/>
    <w:rsid w:val="00072615"/>
    <w:rsid w:val="00080549"/>
    <w:rsid w:val="00082785"/>
    <w:rsid w:val="00083B53"/>
    <w:rsid w:val="0008542F"/>
    <w:rsid w:val="00090318"/>
    <w:rsid w:val="0009084E"/>
    <w:rsid w:val="00092427"/>
    <w:rsid w:val="0009589E"/>
    <w:rsid w:val="000A1313"/>
    <w:rsid w:val="000B354A"/>
    <w:rsid w:val="000B4639"/>
    <w:rsid w:val="000B5464"/>
    <w:rsid w:val="000B75AB"/>
    <w:rsid w:val="000C0390"/>
    <w:rsid w:val="000C1458"/>
    <w:rsid w:val="000C2A08"/>
    <w:rsid w:val="000D0A4F"/>
    <w:rsid w:val="000D0E27"/>
    <w:rsid w:val="000D0EA9"/>
    <w:rsid w:val="000D0F96"/>
    <w:rsid w:val="000E07D0"/>
    <w:rsid w:val="000E0866"/>
    <w:rsid w:val="000E2A82"/>
    <w:rsid w:val="000E408B"/>
    <w:rsid w:val="000E483D"/>
    <w:rsid w:val="000E5241"/>
    <w:rsid w:val="000E7241"/>
    <w:rsid w:val="000F0420"/>
    <w:rsid w:val="000F3714"/>
    <w:rsid w:val="00101EB1"/>
    <w:rsid w:val="0010240B"/>
    <w:rsid w:val="00102B5D"/>
    <w:rsid w:val="00105FAD"/>
    <w:rsid w:val="0010723F"/>
    <w:rsid w:val="001128C9"/>
    <w:rsid w:val="00113C74"/>
    <w:rsid w:val="00136594"/>
    <w:rsid w:val="00150D1A"/>
    <w:rsid w:val="00161F24"/>
    <w:rsid w:val="001677B1"/>
    <w:rsid w:val="00170120"/>
    <w:rsid w:val="0017616D"/>
    <w:rsid w:val="0017732A"/>
    <w:rsid w:val="001873AC"/>
    <w:rsid w:val="00194644"/>
    <w:rsid w:val="0019523C"/>
    <w:rsid w:val="00196431"/>
    <w:rsid w:val="001A0072"/>
    <w:rsid w:val="001A432C"/>
    <w:rsid w:val="001B1267"/>
    <w:rsid w:val="001B37DE"/>
    <w:rsid w:val="001B4353"/>
    <w:rsid w:val="001C3608"/>
    <w:rsid w:val="001C60EA"/>
    <w:rsid w:val="001D2830"/>
    <w:rsid w:val="001D4536"/>
    <w:rsid w:val="001E0E4A"/>
    <w:rsid w:val="001E1C8F"/>
    <w:rsid w:val="001E35CA"/>
    <w:rsid w:val="001F0425"/>
    <w:rsid w:val="001F3DDF"/>
    <w:rsid w:val="001F3F33"/>
    <w:rsid w:val="00206AB9"/>
    <w:rsid w:val="00212BEC"/>
    <w:rsid w:val="00214876"/>
    <w:rsid w:val="00216A93"/>
    <w:rsid w:val="00223F40"/>
    <w:rsid w:val="00226E1D"/>
    <w:rsid w:val="00227B96"/>
    <w:rsid w:val="00231551"/>
    <w:rsid w:val="00236E0C"/>
    <w:rsid w:val="002443A8"/>
    <w:rsid w:val="002452C3"/>
    <w:rsid w:val="00247C93"/>
    <w:rsid w:val="00251286"/>
    <w:rsid w:val="00252954"/>
    <w:rsid w:val="00253364"/>
    <w:rsid w:val="0026131F"/>
    <w:rsid w:val="002628F3"/>
    <w:rsid w:val="00266E63"/>
    <w:rsid w:val="002706CA"/>
    <w:rsid w:val="00274A61"/>
    <w:rsid w:val="002801FD"/>
    <w:rsid w:val="00281416"/>
    <w:rsid w:val="002815C4"/>
    <w:rsid w:val="002846BD"/>
    <w:rsid w:val="002922B8"/>
    <w:rsid w:val="00296B48"/>
    <w:rsid w:val="002A052D"/>
    <w:rsid w:val="002A7E5D"/>
    <w:rsid w:val="002B2247"/>
    <w:rsid w:val="002C1EEC"/>
    <w:rsid w:val="002C4C76"/>
    <w:rsid w:val="002C6AD2"/>
    <w:rsid w:val="002D0141"/>
    <w:rsid w:val="002D01ED"/>
    <w:rsid w:val="002D0B54"/>
    <w:rsid w:val="002D2DE7"/>
    <w:rsid w:val="002D352F"/>
    <w:rsid w:val="002D6E9F"/>
    <w:rsid w:val="002D7AA9"/>
    <w:rsid w:val="00315C90"/>
    <w:rsid w:val="003165DD"/>
    <w:rsid w:val="00327BC6"/>
    <w:rsid w:val="00345154"/>
    <w:rsid w:val="00347EF3"/>
    <w:rsid w:val="0035338F"/>
    <w:rsid w:val="00354696"/>
    <w:rsid w:val="00354ED7"/>
    <w:rsid w:val="00360F2F"/>
    <w:rsid w:val="003675B4"/>
    <w:rsid w:val="0037126C"/>
    <w:rsid w:val="0037377C"/>
    <w:rsid w:val="00380048"/>
    <w:rsid w:val="00380310"/>
    <w:rsid w:val="00380544"/>
    <w:rsid w:val="0038109B"/>
    <w:rsid w:val="00381E20"/>
    <w:rsid w:val="0039553E"/>
    <w:rsid w:val="0039799E"/>
    <w:rsid w:val="003A26EA"/>
    <w:rsid w:val="003A4628"/>
    <w:rsid w:val="003B6BD7"/>
    <w:rsid w:val="003C079A"/>
    <w:rsid w:val="003C1957"/>
    <w:rsid w:val="003C4CA5"/>
    <w:rsid w:val="003D07FF"/>
    <w:rsid w:val="003D426E"/>
    <w:rsid w:val="003D7E63"/>
    <w:rsid w:val="003E13B9"/>
    <w:rsid w:val="003E4623"/>
    <w:rsid w:val="003E6C14"/>
    <w:rsid w:val="003E7102"/>
    <w:rsid w:val="003F12AD"/>
    <w:rsid w:val="003F2B89"/>
    <w:rsid w:val="004010E3"/>
    <w:rsid w:val="00403184"/>
    <w:rsid w:val="00403CDB"/>
    <w:rsid w:val="00404897"/>
    <w:rsid w:val="00417330"/>
    <w:rsid w:val="0042294F"/>
    <w:rsid w:val="00423199"/>
    <w:rsid w:val="00424884"/>
    <w:rsid w:val="004261CA"/>
    <w:rsid w:val="004304B3"/>
    <w:rsid w:val="00431AA2"/>
    <w:rsid w:val="00432D23"/>
    <w:rsid w:val="004331E1"/>
    <w:rsid w:val="00437EEB"/>
    <w:rsid w:val="00450E9B"/>
    <w:rsid w:val="0045421A"/>
    <w:rsid w:val="00454327"/>
    <w:rsid w:val="00455FC9"/>
    <w:rsid w:val="00456C81"/>
    <w:rsid w:val="00456D79"/>
    <w:rsid w:val="00461493"/>
    <w:rsid w:val="00465B91"/>
    <w:rsid w:val="00470517"/>
    <w:rsid w:val="00470AE0"/>
    <w:rsid w:val="004766CC"/>
    <w:rsid w:val="00477D14"/>
    <w:rsid w:val="004806F8"/>
    <w:rsid w:val="004807AA"/>
    <w:rsid w:val="00487468"/>
    <w:rsid w:val="00487FA6"/>
    <w:rsid w:val="0049067C"/>
    <w:rsid w:val="00495C87"/>
    <w:rsid w:val="004A7926"/>
    <w:rsid w:val="004B45BC"/>
    <w:rsid w:val="004C1EFA"/>
    <w:rsid w:val="004D0BCB"/>
    <w:rsid w:val="004F264F"/>
    <w:rsid w:val="004F595F"/>
    <w:rsid w:val="0050036D"/>
    <w:rsid w:val="00503A96"/>
    <w:rsid w:val="0051633A"/>
    <w:rsid w:val="00520521"/>
    <w:rsid w:val="00522967"/>
    <w:rsid w:val="0053665F"/>
    <w:rsid w:val="00551AC4"/>
    <w:rsid w:val="00560E31"/>
    <w:rsid w:val="005658D0"/>
    <w:rsid w:val="00566098"/>
    <w:rsid w:val="00567B5E"/>
    <w:rsid w:val="005704E5"/>
    <w:rsid w:val="00573E40"/>
    <w:rsid w:val="00587453"/>
    <w:rsid w:val="00587E63"/>
    <w:rsid w:val="005A338A"/>
    <w:rsid w:val="005A43C3"/>
    <w:rsid w:val="005A45A6"/>
    <w:rsid w:val="005B1933"/>
    <w:rsid w:val="005B6992"/>
    <w:rsid w:val="005C1596"/>
    <w:rsid w:val="005C6299"/>
    <w:rsid w:val="005D1C6A"/>
    <w:rsid w:val="005E61B6"/>
    <w:rsid w:val="00600C29"/>
    <w:rsid w:val="006038B3"/>
    <w:rsid w:val="006040FA"/>
    <w:rsid w:val="00614026"/>
    <w:rsid w:val="00616BEF"/>
    <w:rsid w:val="00621FC4"/>
    <w:rsid w:val="00623FDD"/>
    <w:rsid w:val="00625967"/>
    <w:rsid w:val="00625D2C"/>
    <w:rsid w:val="006261BF"/>
    <w:rsid w:val="0063262A"/>
    <w:rsid w:val="0064063A"/>
    <w:rsid w:val="00641433"/>
    <w:rsid w:val="00652215"/>
    <w:rsid w:val="006626E4"/>
    <w:rsid w:val="0066424B"/>
    <w:rsid w:val="006648C7"/>
    <w:rsid w:val="0067224E"/>
    <w:rsid w:val="00673819"/>
    <w:rsid w:val="006749F8"/>
    <w:rsid w:val="00676EEE"/>
    <w:rsid w:val="006779A0"/>
    <w:rsid w:val="0068133C"/>
    <w:rsid w:val="006814E7"/>
    <w:rsid w:val="00681E2F"/>
    <w:rsid w:val="0068244A"/>
    <w:rsid w:val="006869DD"/>
    <w:rsid w:val="00686EE8"/>
    <w:rsid w:val="0069442A"/>
    <w:rsid w:val="006961F0"/>
    <w:rsid w:val="00696DC8"/>
    <w:rsid w:val="006976C5"/>
    <w:rsid w:val="006A1139"/>
    <w:rsid w:val="006A64BE"/>
    <w:rsid w:val="006A7511"/>
    <w:rsid w:val="006B7C1B"/>
    <w:rsid w:val="006D0DF4"/>
    <w:rsid w:val="006D1D59"/>
    <w:rsid w:val="006D6037"/>
    <w:rsid w:val="006E2FAA"/>
    <w:rsid w:val="006E4774"/>
    <w:rsid w:val="00700CB4"/>
    <w:rsid w:val="0070799C"/>
    <w:rsid w:val="0071176C"/>
    <w:rsid w:val="0072020E"/>
    <w:rsid w:val="00724676"/>
    <w:rsid w:val="00730236"/>
    <w:rsid w:val="00731756"/>
    <w:rsid w:val="0073216E"/>
    <w:rsid w:val="0073426E"/>
    <w:rsid w:val="007406D0"/>
    <w:rsid w:val="00747BAB"/>
    <w:rsid w:val="007604B7"/>
    <w:rsid w:val="007606E2"/>
    <w:rsid w:val="00767FE4"/>
    <w:rsid w:val="00771003"/>
    <w:rsid w:val="00773BCD"/>
    <w:rsid w:val="00777088"/>
    <w:rsid w:val="007779C6"/>
    <w:rsid w:val="007872E9"/>
    <w:rsid w:val="00790FE1"/>
    <w:rsid w:val="00795DD4"/>
    <w:rsid w:val="007A18AF"/>
    <w:rsid w:val="007A3E8F"/>
    <w:rsid w:val="007A6A36"/>
    <w:rsid w:val="007B22E8"/>
    <w:rsid w:val="007B302D"/>
    <w:rsid w:val="007B7D94"/>
    <w:rsid w:val="007C2883"/>
    <w:rsid w:val="007C4ADB"/>
    <w:rsid w:val="007C7293"/>
    <w:rsid w:val="007D6FC9"/>
    <w:rsid w:val="007E45B9"/>
    <w:rsid w:val="007E648A"/>
    <w:rsid w:val="007E7368"/>
    <w:rsid w:val="0080342F"/>
    <w:rsid w:val="00812277"/>
    <w:rsid w:val="008147C8"/>
    <w:rsid w:val="008220B9"/>
    <w:rsid w:val="0082594B"/>
    <w:rsid w:val="00833FE2"/>
    <w:rsid w:val="00835E4E"/>
    <w:rsid w:val="00842A3B"/>
    <w:rsid w:val="0085011E"/>
    <w:rsid w:val="00854097"/>
    <w:rsid w:val="008629F9"/>
    <w:rsid w:val="00862E1C"/>
    <w:rsid w:val="00863517"/>
    <w:rsid w:val="00863822"/>
    <w:rsid w:val="0086528C"/>
    <w:rsid w:val="00867E5E"/>
    <w:rsid w:val="008712B2"/>
    <w:rsid w:val="008846DA"/>
    <w:rsid w:val="008858E6"/>
    <w:rsid w:val="008914DF"/>
    <w:rsid w:val="008940EA"/>
    <w:rsid w:val="00896722"/>
    <w:rsid w:val="008A4C38"/>
    <w:rsid w:val="008C3E95"/>
    <w:rsid w:val="008C6000"/>
    <w:rsid w:val="008D2FB6"/>
    <w:rsid w:val="008D3FBC"/>
    <w:rsid w:val="008D4949"/>
    <w:rsid w:val="008D625C"/>
    <w:rsid w:val="008E6AA9"/>
    <w:rsid w:val="008F0DB0"/>
    <w:rsid w:val="008F2EB2"/>
    <w:rsid w:val="008F6BA7"/>
    <w:rsid w:val="009005D6"/>
    <w:rsid w:val="00910743"/>
    <w:rsid w:val="009126B3"/>
    <w:rsid w:val="0091430E"/>
    <w:rsid w:val="00915379"/>
    <w:rsid w:val="00920304"/>
    <w:rsid w:val="00921999"/>
    <w:rsid w:val="00930D86"/>
    <w:rsid w:val="009322BB"/>
    <w:rsid w:val="00934630"/>
    <w:rsid w:val="00950150"/>
    <w:rsid w:val="00950684"/>
    <w:rsid w:val="00960F2D"/>
    <w:rsid w:val="00970A48"/>
    <w:rsid w:val="00971615"/>
    <w:rsid w:val="009754D0"/>
    <w:rsid w:val="00980962"/>
    <w:rsid w:val="00983F79"/>
    <w:rsid w:val="00986F06"/>
    <w:rsid w:val="00994F30"/>
    <w:rsid w:val="009964BA"/>
    <w:rsid w:val="009A005D"/>
    <w:rsid w:val="009B24A8"/>
    <w:rsid w:val="009B257F"/>
    <w:rsid w:val="009B381C"/>
    <w:rsid w:val="009C2074"/>
    <w:rsid w:val="009D2934"/>
    <w:rsid w:val="009D3CE5"/>
    <w:rsid w:val="009E1554"/>
    <w:rsid w:val="009E3BC4"/>
    <w:rsid w:val="009E4F0F"/>
    <w:rsid w:val="009F4177"/>
    <w:rsid w:val="009F720C"/>
    <w:rsid w:val="009F7EE9"/>
    <w:rsid w:val="00A01A2F"/>
    <w:rsid w:val="00A153C7"/>
    <w:rsid w:val="00A15552"/>
    <w:rsid w:val="00A15BAD"/>
    <w:rsid w:val="00A2465A"/>
    <w:rsid w:val="00A2540C"/>
    <w:rsid w:val="00A25556"/>
    <w:rsid w:val="00A307C4"/>
    <w:rsid w:val="00A31580"/>
    <w:rsid w:val="00A34D4C"/>
    <w:rsid w:val="00A3721C"/>
    <w:rsid w:val="00A41A00"/>
    <w:rsid w:val="00A46B04"/>
    <w:rsid w:val="00A46F6A"/>
    <w:rsid w:val="00A578F4"/>
    <w:rsid w:val="00A57F15"/>
    <w:rsid w:val="00A625EB"/>
    <w:rsid w:val="00A71058"/>
    <w:rsid w:val="00A71D11"/>
    <w:rsid w:val="00A728F2"/>
    <w:rsid w:val="00A8085A"/>
    <w:rsid w:val="00A82AF0"/>
    <w:rsid w:val="00A87BDA"/>
    <w:rsid w:val="00A913B4"/>
    <w:rsid w:val="00A926FB"/>
    <w:rsid w:val="00A9475E"/>
    <w:rsid w:val="00AA2092"/>
    <w:rsid w:val="00AA7615"/>
    <w:rsid w:val="00AB537C"/>
    <w:rsid w:val="00AC0C61"/>
    <w:rsid w:val="00AC6836"/>
    <w:rsid w:val="00AD0EEC"/>
    <w:rsid w:val="00AD28F2"/>
    <w:rsid w:val="00AE238A"/>
    <w:rsid w:val="00AE39CC"/>
    <w:rsid w:val="00AF1BB6"/>
    <w:rsid w:val="00AF3B91"/>
    <w:rsid w:val="00AF52EB"/>
    <w:rsid w:val="00B0558A"/>
    <w:rsid w:val="00B15C75"/>
    <w:rsid w:val="00B1628A"/>
    <w:rsid w:val="00B17B40"/>
    <w:rsid w:val="00B17DC3"/>
    <w:rsid w:val="00B203BB"/>
    <w:rsid w:val="00B20AC2"/>
    <w:rsid w:val="00B22659"/>
    <w:rsid w:val="00B316BA"/>
    <w:rsid w:val="00B3409E"/>
    <w:rsid w:val="00B34D21"/>
    <w:rsid w:val="00B367B5"/>
    <w:rsid w:val="00B42964"/>
    <w:rsid w:val="00B47446"/>
    <w:rsid w:val="00B51EC2"/>
    <w:rsid w:val="00B61F65"/>
    <w:rsid w:val="00B6669C"/>
    <w:rsid w:val="00B74E9E"/>
    <w:rsid w:val="00B77265"/>
    <w:rsid w:val="00B77A69"/>
    <w:rsid w:val="00B8311D"/>
    <w:rsid w:val="00B85A54"/>
    <w:rsid w:val="00B947E2"/>
    <w:rsid w:val="00B94C4B"/>
    <w:rsid w:val="00B96E15"/>
    <w:rsid w:val="00B96E84"/>
    <w:rsid w:val="00BA6B07"/>
    <w:rsid w:val="00BB13BA"/>
    <w:rsid w:val="00BB4940"/>
    <w:rsid w:val="00BB4969"/>
    <w:rsid w:val="00BB6D95"/>
    <w:rsid w:val="00BC249B"/>
    <w:rsid w:val="00BD0127"/>
    <w:rsid w:val="00BD4992"/>
    <w:rsid w:val="00BF3AE5"/>
    <w:rsid w:val="00C00F55"/>
    <w:rsid w:val="00C019E5"/>
    <w:rsid w:val="00C01D39"/>
    <w:rsid w:val="00C10DA5"/>
    <w:rsid w:val="00C121D6"/>
    <w:rsid w:val="00C12C12"/>
    <w:rsid w:val="00C1575A"/>
    <w:rsid w:val="00C40F01"/>
    <w:rsid w:val="00C428EA"/>
    <w:rsid w:val="00C4798A"/>
    <w:rsid w:val="00C47BF6"/>
    <w:rsid w:val="00C63FD2"/>
    <w:rsid w:val="00C64676"/>
    <w:rsid w:val="00C6760E"/>
    <w:rsid w:val="00C81855"/>
    <w:rsid w:val="00C96C7A"/>
    <w:rsid w:val="00CA2E9D"/>
    <w:rsid w:val="00CC10B6"/>
    <w:rsid w:val="00CC1D7C"/>
    <w:rsid w:val="00CC5641"/>
    <w:rsid w:val="00CC6702"/>
    <w:rsid w:val="00CE27E8"/>
    <w:rsid w:val="00CE4630"/>
    <w:rsid w:val="00CE761F"/>
    <w:rsid w:val="00CF34F6"/>
    <w:rsid w:val="00CF68F7"/>
    <w:rsid w:val="00CF7D23"/>
    <w:rsid w:val="00D02F0A"/>
    <w:rsid w:val="00D03A15"/>
    <w:rsid w:val="00D05E92"/>
    <w:rsid w:val="00D066F6"/>
    <w:rsid w:val="00D07390"/>
    <w:rsid w:val="00D122A6"/>
    <w:rsid w:val="00D16CEA"/>
    <w:rsid w:val="00D170F9"/>
    <w:rsid w:val="00D24CEF"/>
    <w:rsid w:val="00D311F8"/>
    <w:rsid w:val="00D31BB9"/>
    <w:rsid w:val="00D555CD"/>
    <w:rsid w:val="00D57165"/>
    <w:rsid w:val="00D61B5C"/>
    <w:rsid w:val="00D6283D"/>
    <w:rsid w:val="00D71912"/>
    <w:rsid w:val="00D72C87"/>
    <w:rsid w:val="00D83F86"/>
    <w:rsid w:val="00D87A60"/>
    <w:rsid w:val="00D94AB3"/>
    <w:rsid w:val="00DA2FBF"/>
    <w:rsid w:val="00DA6961"/>
    <w:rsid w:val="00DA6CEF"/>
    <w:rsid w:val="00DB56CC"/>
    <w:rsid w:val="00DB5FA3"/>
    <w:rsid w:val="00DC0AD4"/>
    <w:rsid w:val="00DD175A"/>
    <w:rsid w:val="00DD50B6"/>
    <w:rsid w:val="00DD77CA"/>
    <w:rsid w:val="00DE4846"/>
    <w:rsid w:val="00DE63FB"/>
    <w:rsid w:val="00DF1568"/>
    <w:rsid w:val="00DF426F"/>
    <w:rsid w:val="00DF54F3"/>
    <w:rsid w:val="00E019AF"/>
    <w:rsid w:val="00E03B60"/>
    <w:rsid w:val="00E05486"/>
    <w:rsid w:val="00E11A40"/>
    <w:rsid w:val="00E20211"/>
    <w:rsid w:val="00E216C0"/>
    <w:rsid w:val="00E27171"/>
    <w:rsid w:val="00E2742E"/>
    <w:rsid w:val="00E30CC7"/>
    <w:rsid w:val="00E37298"/>
    <w:rsid w:val="00E43489"/>
    <w:rsid w:val="00E50635"/>
    <w:rsid w:val="00E511E2"/>
    <w:rsid w:val="00E674B8"/>
    <w:rsid w:val="00E70E52"/>
    <w:rsid w:val="00E710DC"/>
    <w:rsid w:val="00E721B8"/>
    <w:rsid w:val="00E738AE"/>
    <w:rsid w:val="00E749EE"/>
    <w:rsid w:val="00E76602"/>
    <w:rsid w:val="00E80AAD"/>
    <w:rsid w:val="00E84010"/>
    <w:rsid w:val="00E84311"/>
    <w:rsid w:val="00E9051C"/>
    <w:rsid w:val="00E965D8"/>
    <w:rsid w:val="00E96979"/>
    <w:rsid w:val="00E96F6F"/>
    <w:rsid w:val="00EA13CE"/>
    <w:rsid w:val="00EA15E9"/>
    <w:rsid w:val="00EA5CCB"/>
    <w:rsid w:val="00EA6240"/>
    <w:rsid w:val="00EA7B6C"/>
    <w:rsid w:val="00EC7D03"/>
    <w:rsid w:val="00ED719F"/>
    <w:rsid w:val="00ED733D"/>
    <w:rsid w:val="00EE5614"/>
    <w:rsid w:val="00EE7CD3"/>
    <w:rsid w:val="00EF2DAA"/>
    <w:rsid w:val="00EF3ACF"/>
    <w:rsid w:val="00EF5163"/>
    <w:rsid w:val="00EF5355"/>
    <w:rsid w:val="00EF6FFD"/>
    <w:rsid w:val="00F1140E"/>
    <w:rsid w:val="00F124D6"/>
    <w:rsid w:val="00F13AC0"/>
    <w:rsid w:val="00F24EAD"/>
    <w:rsid w:val="00F25898"/>
    <w:rsid w:val="00F3153D"/>
    <w:rsid w:val="00F31EEF"/>
    <w:rsid w:val="00F35249"/>
    <w:rsid w:val="00F37A04"/>
    <w:rsid w:val="00F41B0C"/>
    <w:rsid w:val="00F435E5"/>
    <w:rsid w:val="00F44B51"/>
    <w:rsid w:val="00F4764E"/>
    <w:rsid w:val="00F502FD"/>
    <w:rsid w:val="00F50498"/>
    <w:rsid w:val="00F61C10"/>
    <w:rsid w:val="00F61E46"/>
    <w:rsid w:val="00F6267E"/>
    <w:rsid w:val="00F67C1E"/>
    <w:rsid w:val="00F703BF"/>
    <w:rsid w:val="00F74A4D"/>
    <w:rsid w:val="00F77063"/>
    <w:rsid w:val="00F9580B"/>
    <w:rsid w:val="00F96D86"/>
    <w:rsid w:val="00FC29A1"/>
    <w:rsid w:val="00FC3689"/>
    <w:rsid w:val="00FD0651"/>
    <w:rsid w:val="00FD6A32"/>
    <w:rsid w:val="00FD7759"/>
    <w:rsid w:val="00FE3D24"/>
    <w:rsid w:val="00FF21D4"/>
    <w:rsid w:val="00FF573F"/>
    <w:rsid w:val="00FF59AE"/>
    <w:rsid w:val="00FF626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9606C"/>
  <w15:docId w15:val="{A6F8BC4F-03D8-43CF-A688-73FD22DF1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94F"/>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6131F"/>
    <w:pPr>
      <w:tabs>
        <w:tab w:val="center" w:pos="4536"/>
        <w:tab w:val="right" w:pos="9072"/>
      </w:tabs>
      <w:spacing w:after="0" w:line="240" w:lineRule="auto"/>
    </w:pPr>
  </w:style>
  <w:style w:type="character" w:customStyle="1" w:styleId="En-tteCar">
    <w:name w:val="En-tête Car"/>
    <w:basedOn w:val="Policepardfaut"/>
    <w:link w:val="En-tte"/>
    <w:uiPriority w:val="99"/>
    <w:rsid w:val="0026131F"/>
  </w:style>
  <w:style w:type="paragraph" w:styleId="Pieddepage">
    <w:name w:val="footer"/>
    <w:basedOn w:val="Normal"/>
    <w:link w:val="PieddepageCar"/>
    <w:uiPriority w:val="99"/>
    <w:unhideWhenUsed/>
    <w:rsid w:val="0026131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6131F"/>
  </w:style>
  <w:style w:type="paragraph" w:styleId="Textedebulles">
    <w:name w:val="Balloon Text"/>
    <w:basedOn w:val="Normal"/>
    <w:link w:val="TextedebullesCar"/>
    <w:uiPriority w:val="99"/>
    <w:semiHidden/>
    <w:unhideWhenUsed/>
    <w:rsid w:val="0026131F"/>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26131F"/>
    <w:rPr>
      <w:rFonts w:ascii="Tahoma" w:hAnsi="Tahoma" w:cs="Tahoma"/>
      <w:sz w:val="16"/>
      <w:szCs w:val="16"/>
    </w:rPr>
  </w:style>
  <w:style w:type="paragraph" w:styleId="Paragraphedeliste">
    <w:name w:val="List Paragraph"/>
    <w:basedOn w:val="Normal"/>
    <w:uiPriority w:val="34"/>
    <w:qFormat/>
    <w:rsid w:val="00B17DC3"/>
    <w:pPr>
      <w:ind w:left="720"/>
      <w:contextualSpacing/>
    </w:pPr>
  </w:style>
  <w:style w:type="table" w:styleId="Grilledutableau">
    <w:name w:val="Table Grid"/>
    <w:basedOn w:val="TableauNormal"/>
    <w:uiPriority w:val="59"/>
    <w:rsid w:val="00E43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uiPriority w:val="99"/>
    <w:unhideWhenUsed/>
    <w:rsid w:val="007C4ADB"/>
    <w:rPr>
      <w:sz w:val="16"/>
      <w:szCs w:val="16"/>
    </w:rPr>
  </w:style>
  <w:style w:type="paragraph" w:styleId="Commentaire">
    <w:name w:val="annotation text"/>
    <w:basedOn w:val="Normal"/>
    <w:link w:val="CommentaireCar"/>
    <w:uiPriority w:val="99"/>
    <w:unhideWhenUsed/>
    <w:rsid w:val="007C4ADB"/>
    <w:pPr>
      <w:spacing w:line="240" w:lineRule="auto"/>
    </w:pPr>
    <w:rPr>
      <w:sz w:val="20"/>
      <w:szCs w:val="20"/>
    </w:rPr>
  </w:style>
  <w:style w:type="character" w:customStyle="1" w:styleId="CommentaireCar">
    <w:name w:val="Commentaire Car"/>
    <w:link w:val="Commentaire"/>
    <w:uiPriority w:val="99"/>
    <w:rsid w:val="007C4ADB"/>
    <w:rPr>
      <w:sz w:val="20"/>
      <w:szCs w:val="20"/>
    </w:rPr>
  </w:style>
  <w:style w:type="paragraph" w:styleId="Objetducommentaire">
    <w:name w:val="annotation subject"/>
    <w:basedOn w:val="Commentaire"/>
    <w:next w:val="Commentaire"/>
    <w:link w:val="ObjetducommentaireCar"/>
    <w:uiPriority w:val="99"/>
    <w:semiHidden/>
    <w:unhideWhenUsed/>
    <w:rsid w:val="007C4ADB"/>
    <w:rPr>
      <w:b/>
      <w:bCs/>
    </w:rPr>
  </w:style>
  <w:style w:type="character" w:customStyle="1" w:styleId="ObjetducommentaireCar">
    <w:name w:val="Objet du commentaire Car"/>
    <w:link w:val="Objetducommentaire"/>
    <w:uiPriority w:val="99"/>
    <w:semiHidden/>
    <w:rsid w:val="007C4ADB"/>
    <w:rPr>
      <w:b/>
      <w:bCs/>
      <w:sz w:val="20"/>
      <w:szCs w:val="20"/>
    </w:rPr>
  </w:style>
  <w:style w:type="paragraph" w:styleId="Titre">
    <w:name w:val="Title"/>
    <w:basedOn w:val="Normal"/>
    <w:link w:val="TitreCar"/>
    <w:uiPriority w:val="10"/>
    <w:qFormat/>
    <w:rsid w:val="00216A93"/>
    <w:pPr>
      <w:keepNext/>
      <w:keepLines/>
      <w:widowControl w:val="0"/>
      <w:tabs>
        <w:tab w:val="left" w:pos="-720"/>
      </w:tabs>
      <w:suppressAutoHyphens/>
      <w:autoSpaceDE w:val="0"/>
      <w:autoSpaceDN w:val="0"/>
      <w:adjustRightInd w:val="0"/>
      <w:spacing w:after="0" w:line="240" w:lineRule="atLeast"/>
      <w:jc w:val="both"/>
    </w:pPr>
    <w:rPr>
      <w:rFonts w:ascii="Courier" w:eastAsia="Times New Roman" w:hAnsi="Courier"/>
      <w:b/>
      <w:bCs/>
      <w:spacing w:val="-3"/>
      <w:sz w:val="24"/>
      <w:szCs w:val="24"/>
      <w:lang w:val="fr-FR" w:eastAsia="fr-FR"/>
    </w:rPr>
  </w:style>
  <w:style w:type="character" w:customStyle="1" w:styleId="TitreCar">
    <w:name w:val="Titre Car"/>
    <w:link w:val="Titre"/>
    <w:uiPriority w:val="10"/>
    <w:rsid w:val="00216A93"/>
    <w:rPr>
      <w:rFonts w:ascii="Courier" w:eastAsia="Times New Roman" w:hAnsi="Courier" w:cs="Times New Roman"/>
      <w:b/>
      <w:bCs/>
      <w:spacing w:val="-3"/>
      <w:sz w:val="24"/>
      <w:szCs w:val="24"/>
      <w:lang w:val="fr-FR" w:eastAsia="fr-FR"/>
    </w:rPr>
  </w:style>
  <w:style w:type="paragraph" w:styleId="Corpsdetexte">
    <w:name w:val="Body Text"/>
    <w:basedOn w:val="Normal"/>
    <w:link w:val="CorpsdetexteCar"/>
    <w:uiPriority w:val="1"/>
    <w:qFormat/>
    <w:rsid w:val="001873AC"/>
    <w:pPr>
      <w:widowControl w:val="0"/>
      <w:autoSpaceDE w:val="0"/>
      <w:autoSpaceDN w:val="0"/>
      <w:spacing w:after="0" w:line="240" w:lineRule="auto"/>
      <w:ind w:left="1654" w:right="149" w:firstLine="426"/>
      <w:jc w:val="both"/>
    </w:pPr>
    <w:rPr>
      <w:rFonts w:ascii="Arial" w:eastAsia="Arial" w:hAnsi="Arial" w:cs="Arial"/>
      <w:sz w:val="20"/>
      <w:szCs w:val="20"/>
      <w:lang w:val="fr-FR" w:eastAsia="fr-FR" w:bidi="fr-FR"/>
    </w:rPr>
  </w:style>
  <w:style w:type="character" w:customStyle="1" w:styleId="CorpsdetexteCar">
    <w:name w:val="Corps de texte Car"/>
    <w:link w:val="Corpsdetexte"/>
    <w:uiPriority w:val="1"/>
    <w:rsid w:val="001873AC"/>
    <w:rPr>
      <w:rFonts w:ascii="Arial" w:eastAsia="Arial" w:hAnsi="Arial" w:cs="Arial"/>
      <w:sz w:val="20"/>
      <w:szCs w:val="20"/>
      <w:lang w:val="fr-FR" w:eastAsia="fr-FR" w:bidi="fr-FR"/>
    </w:rPr>
  </w:style>
  <w:style w:type="paragraph" w:customStyle="1" w:styleId="soustitre3">
    <w:name w:val="soustitre3"/>
    <w:rsid w:val="00960F2D"/>
    <w:pPr>
      <w:widowControl w:val="0"/>
      <w:tabs>
        <w:tab w:val="left" w:pos="-720"/>
      </w:tabs>
      <w:suppressAutoHyphens/>
      <w:autoSpaceDE w:val="0"/>
      <w:autoSpaceDN w:val="0"/>
      <w:adjustRightInd w:val="0"/>
      <w:spacing w:line="240" w:lineRule="atLeast"/>
      <w:jc w:val="both"/>
    </w:pPr>
    <w:rPr>
      <w:rFonts w:ascii="Courier" w:eastAsia="Times New Roman" w:hAnsi="Courier"/>
      <w:i/>
      <w:iCs/>
      <w:spacing w:val="-3"/>
      <w:sz w:val="24"/>
      <w:szCs w:val="24"/>
      <w:u w:val="single"/>
      <w:lang w:val="fr-FR" w:eastAsia="fr-FR"/>
    </w:rPr>
  </w:style>
  <w:style w:type="paragraph" w:styleId="Rvision">
    <w:name w:val="Revision"/>
    <w:hidden/>
    <w:uiPriority w:val="99"/>
    <w:semiHidden/>
    <w:rsid w:val="00BD012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D765F534CDADE47BD97057B2233EA0C" ma:contentTypeVersion="15" ma:contentTypeDescription="Crée un document." ma:contentTypeScope="" ma:versionID="30cede17f8ee51daafb703f1260afb52">
  <xsd:schema xmlns:xsd="http://www.w3.org/2001/XMLSchema" xmlns:xs="http://www.w3.org/2001/XMLSchema" xmlns:p="http://schemas.microsoft.com/office/2006/metadata/properties" xmlns:ns2="7d480ff5-afc4-44cf-89ee-f66cbcf05272" xmlns:ns3="9bc8a9bd-45f2-4236-9e10-77c456c9783e" targetNamespace="http://schemas.microsoft.com/office/2006/metadata/properties" ma:root="true" ma:fieldsID="ff1e75ed8ac2dbe4d1c68eefd4c4890f" ns2:_="" ns3:_="">
    <xsd:import namespace="7d480ff5-afc4-44cf-89ee-f66cbcf05272"/>
    <xsd:import namespace="9bc8a9bd-45f2-4236-9e10-77c456c9783e"/>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_Flow_SignoffStatus" minOccurs="0"/>
                <xsd:element ref="ns2:MediaServiceObjectDetectorVersions" minOccurs="0"/>
                <xsd:element ref="ns2:MediaServiceDateTaken" minOccurs="0"/>
                <xsd:element ref="ns2:MediaLengthInSecond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480ff5-afc4-44cf-89ee-f66cbcf0527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alises d’images" ma:readOnly="false" ma:fieldId="{5cf76f15-5ced-4ddc-b409-7134ff3c332f}" ma:taxonomyMulti="true" ma:sspId="cc02ad98-5790-4502-b551-a1988842b9dd"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Flow_SignoffStatus" ma:index="15" nillable="true" ma:displayName="Sign-off status" ma:internalName="Sign_x002d_off_x0020_status">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c8a9bd-45f2-4236-9e10-77c456c9783e" elementFormDefault="qualified">
    <xsd:import namespace="http://schemas.microsoft.com/office/2006/documentManagement/types"/>
    <xsd:import namespace="http://schemas.microsoft.com/office/infopath/2007/PartnerControls"/>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5AA305-61F4-4C46-A29D-25B97C38953B}">
  <ds:schemaRefs>
    <ds:schemaRef ds:uri="http://schemas.openxmlformats.org/officeDocument/2006/bibliography"/>
  </ds:schemaRefs>
</ds:datastoreItem>
</file>

<file path=customXml/itemProps2.xml><?xml version="1.0" encoding="utf-8"?>
<ds:datastoreItem xmlns:ds="http://schemas.openxmlformats.org/officeDocument/2006/customXml" ds:itemID="{77B8DD8C-502C-4445-9A11-6ADBC5CDBF0E}"/>
</file>

<file path=customXml/itemProps3.xml><?xml version="1.0" encoding="utf-8"?>
<ds:datastoreItem xmlns:ds="http://schemas.openxmlformats.org/officeDocument/2006/customXml" ds:itemID="{A4E8C501-EA88-4ECD-89F1-C5F840A8AD8F}"/>
</file>

<file path=docProps/app.xml><?xml version="1.0" encoding="utf-8"?>
<Properties xmlns="http://schemas.openxmlformats.org/officeDocument/2006/extended-properties" xmlns:vt="http://schemas.openxmlformats.org/officeDocument/2006/docPropsVTypes">
  <Template>Normal</Template>
  <TotalTime>237</TotalTime>
  <Pages>26</Pages>
  <Words>8724</Words>
  <Characters>47984</Characters>
  <Application>Microsoft Office Word</Application>
  <DocSecurity>0</DocSecurity>
  <Lines>399</Lines>
  <Paragraphs>113</Paragraphs>
  <ScaleCrop>false</ScaleCrop>
  <HeadingPairs>
    <vt:vector size="2" baseType="variant">
      <vt:variant>
        <vt:lpstr>Titre</vt:lpstr>
      </vt:variant>
      <vt:variant>
        <vt:i4>1</vt:i4>
      </vt:variant>
    </vt:vector>
  </HeadingPairs>
  <TitlesOfParts>
    <vt:vector size="1" baseType="lpstr">
      <vt:lpstr/>
    </vt:vector>
  </TitlesOfParts>
  <Company>SOWECSOM</Company>
  <LinksUpToDate>false</LinksUpToDate>
  <CharactersWithSpaces>56595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KOCOVSKI Flora</dc:creator>
  <cp:keywords/>
  <dc:description/>
  <cp:lastModifiedBy>Reginster Nicolas</cp:lastModifiedBy>
  <cp:revision>9</cp:revision>
  <cp:lastPrinted>2020-03-04T12:09:00Z</cp:lastPrinted>
  <dcterms:created xsi:type="dcterms:W3CDTF">2023-10-10T09:20:00Z</dcterms:created>
  <dcterms:modified xsi:type="dcterms:W3CDTF">2023-10-17T15:23:00Z</dcterms:modified>
</cp:coreProperties>
</file>